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3A9" w:rsidRPr="00703E35" w:rsidRDefault="00703E35" w:rsidP="00703E35">
      <w:pPr>
        <w:spacing w:after="0"/>
        <w:jc w:val="center"/>
        <w:rPr>
          <w:rFonts w:ascii="Times New Roman" w:hAnsi="Times New Roman" w:cs="Times New Roman"/>
          <w:b/>
          <w:sz w:val="24"/>
          <w:szCs w:val="24"/>
        </w:rPr>
      </w:pPr>
      <w:bookmarkStart w:id="0" w:name="_GoBack"/>
      <w:bookmarkEnd w:id="0"/>
      <w:r w:rsidRPr="00703E35">
        <w:rPr>
          <w:rFonts w:ascii="Times New Roman" w:hAnsi="Times New Roman" w:cs="Times New Roman"/>
          <w:b/>
          <w:sz w:val="24"/>
          <w:szCs w:val="24"/>
        </w:rPr>
        <w:t>Сравнительная таблица</w:t>
      </w:r>
    </w:p>
    <w:p w:rsidR="00703E35" w:rsidRDefault="00703E35" w:rsidP="00703E35">
      <w:pPr>
        <w:tabs>
          <w:tab w:val="left" w:pos="426"/>
        </w:tabs>
        <w:spacing w:after="0"/>
        <w:ind w:left="567" w:right="678"/>
        <w:jc w:val="center"/>
        <w:rPr>
          <w:rFonts w:ascii="Times New Roman" w:hAnsi="Times New Roman" w:cs="Times New Roman"/>
          <w:b/>
          <w:sz w:val="24"/>
          <w:szCs w:val="24"/>
        </w:rPr>
      </w:pPr>
      <w:r>
        <w:rPr>
          <w:rFonts w:ascii="Times New Roman" w:hAnsi="Times New Roman" w:cs="Times New Roman"/>
          <w:b/>
          <w:sz w:val="24"/>
          <w:szCs w:val="24"/>
        </w:rPr>
        <w:t>к</w:t>
      </w:r>
      <w:r w:rsidRPr="00703E35">
        <w:rPr>
          <w:rFonts w:ascii="Times New Roman" w:hAnsi="Times New Roman" w:cs="Times New Roman"/>
          <w:b/>
          <w:sz w:val="24"/>
          <w:szCs w:val="24"/>
        </w:rPr>
        <w:t xml:space="preserve"> проекту постановления Кабинета Министров Кыргызской Республики </w:t>
      </w:r>
      <w:r w:rsidR="006B37EA">
        <w:rPr>
          <w:rFonts w:ascii="Times New Roman" w:hAnsi="Times New Roman" w:cs="Times New Roman"/>
          <w:b/>
          <w:sz w:val="24"/>
          <w:szCs w:val="24"/>
        </w:rPr>
        <w:t>«</w:t>
      </w:r>
      <w:r w:rsidRPr="00703E35">
        <w:rPr>
          <w:rFonts w:ascii="Times New Roman" w:hAnsi="Times New Roman" w:cs="Times New Roman"/>
          <w:b/>
          <w:sz w:val="24"/>
          <w:szCs w:val="24"/>
        </w:rPr>
        <w:t xml:space="preserve">О внесении изменений в постановление Кабинета Министров Кыргызской Республики </w:t>
      </w:r>
      <w:r w:rsidR="006B37EA">
        <w:rPr>
          <w:rFonts w:ascii="Times New Roman" w:hAnsi="Times New Roman" w:cs="Times New Roman"/>
          <w:b/>
          <w:sz w:val="24"/>
          <w:szCs w:val="24"/>
        </w:rPr>
        <w:t>«</w:t>
      </w:r>
      <w:r w:rsidRPr="00703E35">
        <w:rPr>
          <w:rFonts w:ascii="Times New Roman" w:hAnsi="Times New Roman" w:cs="Times New Roman"/>
          <w:b/>
          <w:sz w:val="24"/>
          <w:szCs w:val="24"/>
        </w:rPr>
        <w:t>Об учете и контроле товаров на территории Кыргызской Республики</w:t>
      </w:r>
      <w:r w:rsidR="006B37EA">
        <w:rPr>
          <w:rFonts w:ascii="Times New Roman" w:hAnsi="Times New Roman" w:cs="Times New Roman"/>
          <w:b/>
          <w:sz w:val="24"/>
          <w:szCs w:val="24"/>
        </w:rPr>
        <w:t>»</w:t>
      </w:r>
      <w:r w:rsidRPr="00703E35">
        <w:rPr>
          <w:rFonts w:ascii="Times New Roman" w:hAnsi="Times New Roman" w:cs="Times New Roman"/>
          <w:b/>
          <w:sz w:val="24"/>
          <w:szCs w:val="24"/>
        </w:rPr>
        <w:t xml:space="preserve"> от 14 апреля 2022 года № 220</w:t>
      </w:r>
      <w:r w:rsidR="006B37EA">
        <w:rPr>
          <w:rFonts w:ascii="Times New Roman" w:hAnsi="Times New Roman" w:cs="Times New Roman"/>
          <w:b/>
          <w:sz w:val="24"/>
          <w:szCs w:val="24"/>
        </w:rPr>
        <w:t>»</w:t>
      </w:r>
    </w:p>
    <w:tbl>
      <w:tblPr>
        <w:tblStyle w:val="a3"/>
        <w:tblW w:w="13993" w:type="dxa"/>
        <w:tblInd w:w="567" w:type="dxa"/>
        <w:tblLook w:val="04A0" w:firstRow="1" w:lastRow="0" w:firstColumn="1" w:lastColumn="0" w:noHBand="0" w:noVBand="1"/>
      </w:tblPr>
      <w:tblGrid>
        <w:gridCol w:w="6996"/>
        <w:gridCol w:w="6997"/>
      </w:tblGrid>
      <w:tr w:rsidR="004227E3" w:rsidTr="004227E3">
        <w:tc>
          <w:tcPr>
            <w:tcW w:w="13993" w:type="dxa"/>
            <w:gridSpan w:val="2"/>
          </w:tcPr>
          <w:p w:rsidR="004227E3" w:rsidRDefault="004227E3" w:rsidP="00703E35">
            <w:pPr>
              <w:tabs>
                <w:tab w:val="left" w:pos="426"/>
              </w:tabs>
              <w:ind w:right="678"/>
              <w:jc w:val="center"/>
              <w:rPr>
                <w:rFonts w:ascii="Times New Roman" w:hAnsi="Times New Roman" w:cs="Times New Roman"/>
                <w:b/>
                <w:sz w:val="24"/>
                <w:szCs w:val="24"/>
              </w:rPr>
            </w:pPr>
            <w:r w:rsidRPr="00703E35">
              <w:rPr>
                <w:rFonts w:ascii="Times New Roman" w:hAnsi="Times New Roman" w:cs="Times New Roman"/>
                <w:b/>
                <w:sz w:val="24"/>
                <w:szCs w:val="24"/>
              </w:rPr>
              <w:t xml:space="preserve">постановление Кабинета Министров Кыргызской Республики </w:t>
            </w:r>
            <w:r w:rsidR="006B37EA">
              <w:rPr>
                <w:rFonts w:ascii="Times New Roman" w:hAnsi="Times New Roman" w:cs="Times New Roman"/>
                <w:b/>
                <w:sz w:val="24"/>
                <w:szCs w:val="24"/>
              </w:rPr>
              <w:t>«</w:t>
            </w:r>
            <w:r w:rsidRPr="00703E35">
              <w:rPr>
                <w:rFonts w:ascii="Times New Roman" w:hAnsi="Times New Roman" w:cs="Times New Roman"/>
                <w:b/>
                <w:sz w:val="24"/>
                <w:szCs w:val="24"/>
              </w:rPr>
              <w:t>Об учете и контроле товаров на территории Кыргызской Республики</w:t>
            </w:r>
            <w:r w:rsidR="006B37EA">
              <w:rPr>
                <w:rFonts w:ascii="Times New Roman" w:hAnsi="Times New Roman" w:cs="Times New Roman"/>
                <w:b/>
                <w:sz w:val="24"/>
                <w:szCs w:val="24"/>
              </w:rPr>
              <w:t>»</w:t>
            </w:r>
            <w:r w:rsidRPr="00703E35">
              <w:rPr>
                <w:rFonts w:ascii="Times New Roman" w:hAnsi="Times New Roman" w:cs="Times New Roman"/>
                <w:b/>
                <w:sz w:val="24"/>
                <w:szCs w:val="24"/>
              </w:rPr>
              <w:t xml:space="preserve"> от 14 апреля 2022 года № 220</w:t>
            </w:r>
          </w:p>
        </w:tc>
      </w:tr>
      <w:tr w:rsidR="004227E3" w:rsidTr="004227E3">
        <w:tc>
          <w:tcPr>
            <w:tcW w:w="13993" w:type="dxa"/>
            <w:gridSpan w:val="2"/>
          </w:tcPr>
          <w:p w:rsidR="004227E3" w:rsidRDefault="004227E3" w:rsidP="00703E35">
            <w:pPr>
              <w:tabs>
                <w:tab w:val="left" w:pos="426"/>
              </w:tabs>
              <w:ind w:right="678"/>
              <w:jc w:val="center"/>
              <w:rPr>
                <w:rFonts w:ascii="Times New Roman" w:hAnsi="Times New Roman" w:cs="Times New Roman"/>
                <w:b/>
                <w:sz w:val="24"/>
                <w:szCs w:val="24"/>
              </w:rPr>
            </w:pPr>
            <w:r w:rsidRPr="00703E35">
              <w:rPr>
                <w:rFonts w:ascii="Times New Roman" w:hAnsi="Times New Roman" w:cs="Times New Roman"/>
                <w:b/>
                <w:sz w:val="24"/>
                <w:szCs w:val="24"/>
              </w:rPr>
              <w:t>Положение</w:t>
            </w:r>
            <w:r>
              <w:rPr>
                <w:rFonts w:ascii="Times New Roman" w:hAnsi="Times New Roman" w:cs="Times New Roman"/>
                <w:b/>
                <w:sz w:val="24"/>
                <w:szCs w:val="24"/>
              </w:rPr>
              <w:t xml:space="preserve"> </w:t>
            </w:r>
            <w:r w:rsidRPr="00703E35">
              <w:rPr>
                <w:rFonts w:ascii="Times New Roman" w:hAnsi="Times New Roman" w:cs="Times New Roman"/>
                <w:b/>
                <w:sz w:val="24"/>
                <w:szCs w:val="24"/>
              </w:rPr>
              <w:t>о порядке учета и контроля нефти и нефтепродуктов на территории Кыргызской Республики</w:t>
            </w:r>
          </w:p>
        </w:tc>
      </w:tr>
      <w:tr w:rsidR="004227E3" w:rsidTr="004227E3">
        <w:tc>
          <w:tcPr>
            <w:tcW w:w="6996" w:type="dxa"/>
          </w:tcPr>
          <w:p w:rsidR="004227E3" w:rsidRDefault="004227E3" w:rsidP="00766F3C">
            <w:pPr>
              <w:pStyle w:val="tkZagolovok3"/>
              <w:spacing w:before="0" w:after="0" w:line="240" w:lineRule="auto"/>
              <w:rPr>
                <w:rFonts w:ascii="Times New Roman" w:hAnsi="Times New Roman" w:cs="Times New Roman"/>
              </w:rPr>
            </w:pPr>
            <w:r>
              <w:rPr>
                <w:rFonts w:ascii="Times New Roman" w:hAnsi="Times New Roman" w:cs="Times New Roman"/>
              </w:rPr>
              <w:t>Глава 1. Общие положения</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Настоящее Положение определяет порядок учета и контроля за движением нефти и нефтепродуктов на территории Кыргызской Республики.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Термины и определения, используемые в настоящем Положении, трактуются в значении, определенном настоящим Положением. В случае отсутствия трактовки терминов и определений в настоящем Положении термины и определения трактуются в значении, определенном соответствующим законодательством Кыргызской Республики и/или нормативными правовыми актами Евразийского экономического союза: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b/>
                <w:bCs/>
                <w:sz w:val="24"/>
                <w:szCs w:val="24"/>
              </w:rPr>
              <w:t>автозаправочная станция (далее - АЗС)</w:t>
            </w:r>
            <w:r>
              <w:rPr>
                <w:rFonts w:ascii="Times New Roman" w:hAnsi="Times New Roman" w:cs="Times New Roman"/>
                <w:sz w:val="24"/>
                <w:szCs w:val="24"/>
              </w:rPr>
              <w:t xml:space="preserve"> - станция по заправке автотранспортных средств бензином и дизельным топливом;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b/>
                <w:bCs/>
                <w:sz w:val="24"/>
                <w:szCs w:val="24"/>
              </w:rPr>
              <w:t>автоматизированная система управления автозаправочной станцией (далее - АСУ)</w:t>
            </w:r>
            <w:r>
              <w:rPr>
                <w:rFonts w:ascii="Times New Roman" w:hAnsi="Times New Roman" w:cs="Times New Roman"/>
                <w:sz w:val="24"/>
                <w:szCs w:val="24"/>
              </w:rPr>
              <w:t xml:space="preserve"> - это решение задачи автоматизации станций по заправке автотранспортных средств нефтепродуктами, использующее подсистемы и соответствующее оборудование, в комплексе обеспечивающие управление функциями станций, в том числе синхронизацию работы топливно-раздаточных колонок и контрольно-кассовой машины в части отпуска нефтепродуктов только после пробития фискального чека;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b/>
                <w:bCs/>
                <w:sz w:val="24"/>
                <w:szCs w:val="24"/>
              </w:rPr>
              <w:t>автомобильные газозаправочные станции</w:t>
            </w:r>
            <w:r>
              <w:rPr>
                <w:rFonts w:ascii="Times New Roman" w:hAnsi="Times New Roman" w:cs="Times New Roman"/>
                <w:sz w:val="24"/>
                <w:szCs w:val="24"/>
              </w:rPr>
              <w:t xml:space="preserve"> - станции по заправке автотранспортных средств нефтяным газом (пропан);</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4) </w:t>
            </w:r>
            <w:r>
              <w:rPr>
                <w:rFonts w:ascii="Times New Roman" w:hAnsi="Times New Roman" w:cs="Times New Roman"/>
                <w:b/>
                <w:bCs/>
                <w:sz w:val="24"/>
                <w:szCs w:val="24"/>
              </w:rPr>
              <w:t xml:space="preserve">автомобильные газонаполнительные компрессорные станции </w:t>
            </w:r>
            <w:r>
              <w:rPr>
                <w:rFonts w:ascii="Times New Roman" w:hAnsi="Times New Roman" w:cs="Times New Roman"/>
                <w:sz w:val="24"/>
                <w:szCs w:val="24"/>
              </w:rPr>
              <w:t>- станции по заправке автотранспортных средств природным газом (метан);</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b/>
                <w:bCs/>
                <w:sz w:val="24"/>
                <w:szCs w:val="24"/>
              </w:rPr>
              <w:t>железнодорожный сливной тупик</w:t>
            </w:r>
            <w:r>
              <w:rPr>
                <w:rFonts w:ascii="Times New Roman" w:hAnsi="Times New Roman" w:cs="Times New Roman"/>
                <w:sz w:val="24"/>
                <w:szCs w:val="24"/>
              </w:rPr>
              <w:t xml:space="preserve"> - место для разгрузки нефтепродуктов из железнодорожных цистерн (резервуаров) в цистерны;</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b/>
                <w:bCs/>
                <w:sz w:val="24"/>
                <w:szCs w:val="24"/>
              </w:rPr>
              <w:t>инспектор нефтебазы</w:t>
            </w:r>
            <w:r>
              <w:rPr>
                <w:rFonts w:ascii="Times New Roman" w:hAnsi="Times New Roman" w:cs="Times New Roman"/>
                <w:sz w:val="24"/>
                <w:szCs w:val="24"/>
              </w:rPr>
              <w:t xml:space="preserve"> - инспектор территориального налогового органа, ответственный за движение и учет нефтепродуктов на нефтеперерабатывающем заводе, нефтебазе и на нефтехранилище;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b/>
                <w:bCs/>
                <w:sz w:val="24"/>
                <w:szCs w:val="24"/>
              </w:rPr>
              <w:t>инспектор станции по заправке автотранспортных средств нефтепродуктами</w:t>
            </w:r>
            <w:r>
              <w:rPr>
                <w:rFonts w:ascii="Times New Roman" w:hAnsi="Times New Roman" w:cs="Times New Roman"/>
                <w:sz w:val="24"/>
                <w:szCs w:val="24"/>
              </w:rPr>
              <w:t xml:space="preserve"> - инспектор территориального налогового органа, ответственный за движение и учет нефтепродуктов на АЗС;</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b/>
                <w:bCs/>
                <w:sz w:val="24"/>
                <w:szCs w:val="24"/>
              </w:rPr>
              <w:t xml:space="preserve">информационная система </w:t>
            </w:r>
            <w:r w:rsidR="006B37EA">
              <w:rPr>
                <w:rFonts w:ascii="Times New Roman" w:hAnsi="Times New Roman" w:cs="Times New Roman"/>
                <w:b/>
                <w:bCs/>
                <w:sz w:val="24"/>
                <w:szCs w:val="24"/>
              </w:rPr>
              <w:t>«</w:t>
            </w:r>
            <w:r>
              <w:rPr>
                <w:rFonts w:ascii="Times New Roman" w:hAnsi="Times New Roman" w:cs="Times New Roman"/>
                <w:b/>
                <w:bCs/>
                <w:sz w:val="24"/>
                <w:szCs w:val="24"/>
              </w:rPr>
              <w:t>Электронная товаротранспортная накладная</w:t>
            </w:r>
            <w:r w:rsidR="006B37EA">
              <w:rPr>
                <w:rFonts w:ascii="Times New Roman" w:hAnsi="Times New Roman" w:cs="Times New Roman"/>
                <w:b/>
                <w:bCs/>
                <w:sz w:val="24"/>
                <w:szCs w:val="24"/>
              </w:rPr>
              <w:t>»</w:t>
            </w:r>
            <w:r>
              <w:rPr>
                <w:rFonts w:ascii="Times New Roman" w:hAnsi="Times New Roman" w:cs="Times New Roman"/>
                <w:b/>
                <w:bCs/>
                <w:sz w:val="24"/>
                <w:szCs w:val="24"/>
              </w:rPr>
              <w:t xml:space="preserve"> (далее - ИС ЭТТН)</w:t>
            </w:r>
            <w:r>
              <w:rPr>
                <w:rFonts w:ascii="Times New Roman" w:hAnsi="Times New Roman" w:cs="Times New Roman"/>
                <w:sz w:val="24"/>
                <w:szCs w:val="24"/>
              </w:rPr>
              <w:t xml:space="preserve"> - информационная система налогового администрирования Кыргызской Республики, используемая налогоплательщиками и уполномоченным налоговым органом;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b/>
                <w:bCs/>
                <w:sz w:val="24"/>
                <w:szCs w:val="24"/>
              </w:rPr>
              <w:t>контрольная пломба</w:t>
            </w:r>
            <w:r>
              <w:rPr>
                <w:rFonts w:ascii="Times New Roman" w:hAnsi="Times New Roman" w:cs="Times New Roman"/>
                <w:sz w:val="24"/>
                <w:szCs w:val="24"/>
              </w:rPr>
              <w:t xml:space="preserve"> - специальное клеймение, устанавливаемое в предусмотренных местах, в целях обеспечения сохранности материальных ценностей;</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b/>
                <w:bCs/>
                <w:sz w:val="24"/>
                <w:szCs w:val="24"/>
              </w:rPr>
              <w:t>нефтебаза</w:t>
            </w:r>
            <w:r>
              <w:rPr>
                <w:rFonts w:ascii="Times New Roman" w:hAnsi="Times New Roman" w:cs="Times New Roman"/>
                <w:sz w:val="24"/>
                <w:szCs w:val="24"/>
              </w:rPr>
              <w:t xml:space="preserve"> - комплекс сооружений и устройств для приема, хранения, перегрузки с одного вида транспорта на другой и отпуска нефти, нефтепродуктов;</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Pr>
                <w:rFonts w:ascii="Times New Roman" w:hAnsi="Times New Roman" w:cs="Times New Roman"/>
                <w:b/>
                <w:bCs/>
                <w:sz w:val="24"/>
                <w:szCs w:val="24"/>
              </w:rPr>
              <w:t>нефтеперерабатывающий завод</w:t>
            </w:r>
            <w:r>
              <w:rPr>
                <w:rFonts w:ascii="Times New Roman" w:hAnsi="Times New Roman" w:cs="Times New Roman"/>
                <w:sz w:val="24"/>
                <w:szCs w:val="24"/>
              </w:rPr>
              <w:t xml:space="preserve"> - промышленное предприятие, основной функцией которого является переработка нефти в бензин, авиационный керосин, мазут, дизельное топливо, смазочные масла, смазки, битумы, газы, сырье для нефтехимии;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w:t>
            </w:r>
            <w:r>
              <w:rPr>
                <w:rFonts w:ascii="Times New Roman" w:hAnsi="Times New Roman" w:cs="Times New Roman"/>
                <w:b/>
                <w:bCs/>
                <w:sz w:val="24"/>
                <w:szCs w:val="24"/>
              </w:rPr>
              <w:t>нефтепродукты</w:t>
            </w:r>
            <w:r>
              <w:rPr>
                <w:rFonts w:ascii="Times New Roman" w:hAnsi="Times New Roman" w:cs="Times New Roman"/>
                <w:sz w:val="24"/>
                <w:szCs w:val="24"/>
              </w:rPr>
              <w:t xml:space="preserve"> - продукты и компоненты, полученные в результате переработки сырой нефти и газа путем термокаталитического и нефтехимического синтеза и другими методами, по своим физико-химическим показателям </w:t>
            </w:r>
            <w:r>
              <w:rPr>
                <w:rFonts w:ascii="Times New Roman" w:hAnsi="Times New Roman" w:cs="Times New Roman"/>
                <w:sz w:val="24"/>
                <w:szCs w:val="24"/>
              </w:rPr>
              <w:lastRenderedPageBreak/>
              <w:t>соответствующие требованиям действующих межгосударственных стандартов (ГОСТ) и Технических регламентов ЕАЭС;</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hAnsi="Times New Roman" w:cs="Times New Roman"/>
                <w:b/>
                <w:bCs/>
                <w:sz w:val="24"/>
                <w:szCs w:val="24"/>
              </w:rPr>
              <w:t>нефтехранилище</w:t>
            </w:r>
            <w:r>
              <w:rPr>
                <w:rFonts w:ascii="Times New Roman" w:hAnsi="Times New Roman" w:cs="Times New Roman"/>
                <w:sz w:val="24"/>
                <w:szCs w:val="24"/>
              </w:rPr>
              <w:t xml:space="preserve"> - резервуар или система резервуаров для хранения нефти или продуктов ее переработки;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b/>
                <w:bCs/>
                <w:sz w:val="24"/>
                <w:szCs w:val="24"/>
              </w:rPr>
              <w:t>нефть</w:t>
            </w:r>
            <w:r>
              <w:rPr>
                <w:rFonts w:ascii="Times New Roman" w:hAnsi="Times New Roman" w:cs="Times New Roman"/>
                <w:sz w:val="24"/>
                <w:szCs w:val="24"/>
              </w:rPr>
              <w:t xml:space="preserve"> - сырая нефть, а также углеводороды, полученные после очистки сырой нефти, переработки горючих сланцев и битуминозных пород;</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15) </w:t>
            </w:r>
            <w:r>
              <w:rPr>
                <w:rFonts w:ascii="Times New Roman" w:hAnsi="Times New Roman" w:cs="Times New Roman"/>
                <w:b/>
                <w:bCs/>
                <w:sz w:val="24"/>
                <w:szCs w:val="24"/>
              </w:rPr>
              <w:t>нефтяная скважина</w:t>
            </w:r>
            <w:r>
              <w:rPr>
                <w:rFonts w:ascii="Times New Roman" w:hAnsi="Times New Roman" w:cs="Times New Roman"/>
                <w:sz w:val="24"/>
                <w:szCs w:val="24"/>
              </w:rPr>
              <w:t xml:space="preserve"> - горная выработка круглого сечения, предназначенная для добычи нефти;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w:t>
            </w:r>
            <w:r>
              <w:rPr>
                <w:rFonts w:ascii="Times New Roman" w:hAnsi="Times New Roman" w:cs="Times New Roman"/>
                <w:b/>
                <w:bCs/>
                <w:sz w:val="24"/>
                <w:szCs w:val="24"/>
              </w:rPr>
              <w:t>оборудование по фиксации информации об отпуске продукции</w:t>
            </w:r>
            <w:r>
              <w:rPr>
                <w:rFonts w:ascii="Times New Roman" w:hAnsi="Times New Roman" w:cs="Times New Roman"/>
                <w:sz w:val="24"/>
                <w:szCs w:val="24"/>
              </w:rPr>
              <w:t xml:space="preserve"> - оборудование, передающее информацию через Интернет посредством программного обеспечения (блок сопряжения);</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17) </w:t>
            </w:r>
            <w:r>
              <w:rPr>
                <w:rFonts w:ascii="Times New Roman" w:hAnsi="Times New Roman" w:cs="Times New Roman"/>
                <w:b/>
                <w:bCs/>
                <w:sz w:val="24"/>
                <w:szCs w:val="24"/>
              </w:rPr>
              <w:t>партия нефтепродукта</w:t>
            </w:r>
            <w:r>
              <w:rPr>
                <w:rFonts w:ascii="Times New Roman" w:hAnsi="Times New Roman" w:cs="Times New Roman"/>
                <w:sz w:val="24"/>
                <w:szCs w:val="24"/>
              </w:rPr>
              <w:t xml:space="preserve"> - количество нефтепродукта одной марки, сопровождаемое одним документом о качестве (паспортом);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18) </w:t>
            </w:r>
            <w:r>
              <w:rPr>
                <w:rFonts w:ascii="Times New Roman" w:hAnsi="Times New Roman" w:cs="Times New Roman"/>
                <w:b/>
                <w:bCs/>
                <w:sz w:val="24"/>
                <w:szCs w:val="24"/>
              </w:rPr>
              <w:t>паспорт качества</w:t>
            </w:r>
            <w:r>
              <w:rPr>
                <w:rFonts w:ascii="Times New Roman" w:hAnsi="Times New Roman" w:cs="Times New Roman"/>
                <w:sz w:val="24"/>
                <w:szCs w:val="24"/>
              </w:rPr>
              <w:t xml:space="preserve"> - документ, устанавливающий соответствие численных значений показателей качества нефтепродукта, полученных в результате лабораторных испытаний, значениям, указанным в нормативном документе на данную марку нефтепродукта;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19) </w:t>
            </w:r>
            <w:r>
              <w:rPr>
                <w:rFonts w:ascii="Times New Roman" w:hAnsi="Times New Roman" w:cs="Times New Roman"/>
                <w:b/>
                <w:bCs/>
                <w:sz w:val="24"/>
                <w:szCs w:val="24"/>
              </w:rPr>
              <w:t>подакцизные нефтепродукты</w:t>
            </w:r>
            <w:r>
              <w:rPr>
                <w:rFonts w:ascii="Times New Roman" w:hAnsi="Times New Roman" w:cs="Times New Roman"/>
                <w:sz w:val="24"/>
                <w:szCs w:val="24"/>
              </w:rPr>
              <w:t xml:space="preserve"> - нефтепродукты, включенные в классификатор ТН ВЭД ЕАЭС в Кыргызской Республике, реализация которых является объектом налогообложения по акцизам;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 </w:t>
            </w:r>
            <w:r>
              <w:rPr>
                <w:rFonts w:ascii="Times New Roman" w:hAnsi="Times New Roman" w:cs="Times New Roman"/>
                <w:b/>
                <w:bCs/>
                <w:sz w:val="24"/>
                <w:szCs w:val="24"/>
              </w:rPr>
              <w:t>потребитель</w:t>
            </w:r>
            <w:r>
              <w:rPr>
                <w:rFonts w:ascii="Times New Roman" w:hAnsi="Times New Roman" w:cs="Times New Roman"/>
                <w:sz w:val="24"/>
                <w:szCs w:val="24"/>
              </w:rPr>
              <w:t xml:space="preserve"> - покупатель нефти, газа и продуктов их переработки непосредственно у производящей организации или на рынке;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21) </w:t>
            </w:r>
            <w:r>
              <w:rPr>
                <w:rFonts w:ascii="Times New Roman" w:hAnsi="Times New Roman" w:cs="Times New Roman"/>
                <w:b/>
                <w:bCs/>
                <w:sz w:val="24"/>
                <w:szCs w:val="24"/>
              </w:rPr>
              <w:t>резервуар</w:t>
            </w:r>
            <w:r>
              <w:rPr>
                <w:rFonts w:ascii="Times New Roman" w:hAnsi="Times New Roman" w:cs="Times New Roman"/>
                <w:sz w:val="24"/>
                <w:szCs w:val="24"/>
              </w:rPr>
              <w:t xml:space="preserve"> - стационарная емкость для хранения жидкостей и газов;</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22) </w:t>
            </w:r>
            <w:r>
              <w:rPr>
                <w:rFonts w:ascii="Times New Roman" w:hAnsi="Times New Roman" w:cs="Times New Roman"/>
                <w:b/>
                <w:bCs/>
                <w:sz w:val="24"/>
                <w:szCs w:val="24"/>
              </w:rPr>
              <w:t>сырая нефть</w:t>
            </w:r>
            <w:r>
              <w:rPr>
                <w:rFonts w:ascii="Times New Roman" w:hAnsi="Times New Roman" w:cs="Times New Roman"/>
                <w:sz w:val="24"/>
                <w:szCs w:val="24"/>
              </w:rPr>
              <w:t xml:space="preserve"> - любые углеводороды независимо от их удельного веса, извлекаемые из недр в жидком состоянии при </w:t>
            </w:r>
            <w:r>
              <w:rPr>
                <w:rFonts w:ascii="Times New Roman" w:hAnsi="Times New Roman" w:cs="Times New Roman"/>
                <w:sz w:val="24"/>
                <w:szCs w:val="24"/>
              </w:rPr>
              <w:lastRenderedPageBreak/>
              <w:t>нормальной атмосферной температуре и давлении, включая жидкие углеводороды, известные под названием дистиллята (</w:t>
            </w:r>
            <w:proofErr w:type="spellStart"/>
            <w:r>
              <w:rPr>
                <w:rFonts w:ascii="Times New Roman" w:hAnsi="Times New Roman" w:cs="Times New Roman"/>
                <w:sz w:val="24"/>
                <w:szCs w:val="24"/>
              </w:rPr>
              <w:t>газоконденсата</w:t>
            </w:r>
            <w:proofErr w:type="spellEnd"/>
            <w:r>
              <w:rPr>
                <w:rFonts w:ascii="Times New Roman" w:hAnsi="Times New Roman" w:cs="Times New Roman"/>
                <w:sz w:val="24"/>
                <w:szCs w:val="24"/>
              </w:rPr>
              <w:t>) или конденсата, образованные из природного газа путем естественной конденсации;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23) </w:t>
            </w:r>
            <w:r>
              <w:rPr>
                <w:rFonts w:ascii="Times New Roman" w:hAnsi="Times New Roman" w:cs="Times New Roman"/>
                <w:b/>
                <w:bCs/>
                <w:sz w:val="24"/>
                <w:szCs w:val="24"/>
              </w:rPr>
              <w:t>топливно-раздаточная колонка</w:t>
            </w:r>
            <w:r>
              <w:rPr>
                <w:rFonts w:ascii="Times New Roman" w:hAnsi="Times New Roman" w:cs="Times New Roman"/>
                <w:sz w:val="24"/>
                <w:szCs w:val="24"/>
              </w:rPr>
              <w:t xml:space="preserve"> - колонка по заправке автомашин нефтепродуктами;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24) </w:t>
            </w:r>
            <w:r>
              <w:rPr>
                <w:rFonts w:ascii="Times New Roman" w:hAnsi="Times New Roman" w:cs="Times New Roman"/>
                <w:b/>
                <w:bCs/>
                <w:sz w:val="24"/>
                <w:szCs w:val="24"/>
              </w:rPr>
              <w:t>транспортировка</w:t>
            </w:r>
            <w:r>
              <w:rPr>
                <w:rFonts w:ascii="Times New Roman" w:hAnsi="Times New Roman" w:cs="Times New Roman"/>
                <w:sz w:val="24"/>
                <w:szCs w:val="24"/>
              </w:rPr>
              <w:t xml:space="preserve"> - передача, распределение нефти, газа и продуктов их переработки на определенные расстояния по трубопроводам, другими видами транспорта от места их добычи до места их хранения и переработки, а также от места их переработки до потребителя;</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b/>
                <w:bCs/>
                <w:sz w:val="24"/>
                <w:szCs w:val="24"/>
              </w:rPr>
              <w:t>трубопровод</w:t>
            </w:r>
            <w:r>
              <w:rPr>
                <w:rFonts w:ascii="Times New Roman" w:hAnsi="Times New Roman" w:cs="Times New Roman"/>
                <w:sz w:val="24"/>
                <w:szCs w:val="24"/>
              </w:rPr>
              <w:t xml:space="preserve"> - трубы любого диаметра под или над землей, предназначенные для транспортировки нефти, газа и продуктов их переработки;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26) </w:t>
            </w:r>
            <w:r>
              <w:rPr>
                <w:rFonts w:ascii="Times New Roman" w:hAnsi="Times New Roman" w:cs="Times New Roman"/>
                <w:b/>
                <w:bCs/>
                <w:sz w:val="24"/>
                <w:szCs w:val="24"/>
              </w:rPr>
              <w:t>цистерна</w:t>
            </w:r>
            <w:r>
              <w:rPr>
                <w:rFonts w:ascii="Times New Roman" w:hAnsi="Times New Roman" w:cs="Times New Roman"/>
                <w:sz w:val="24"/>
                <w:szCs w:val="24"/>
              </w:rPr>
              <w:t xml:space="preserve"> - закрытое сооружение (емкость) для хранения или транспортировки жидкостей, сжиженных газов;</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27) </w:t>
            </w:r>
            <w:r>
              <w:rPr>
                <w:rFonts w:ascii="Times New Roman" w:hAnsi="Times New Roman" w:cs="Times New Roman"/>
                <w:b/>
                <w:bCs/>
                <w:sz w:val="24"/>
                <w:szCs w:val="24"/>
              </w:rPr>
              <w:t>электронная товаротранспортная накладная (далее - ЭТТН)</w:t>
            </w:r>
            <w:r>
              <w:rPr>
                <w:rFonts w:ascii="Times New Roman" w:hAnsi="Times New Roman" w:cs="Times New Roman"/>
                <w:sz w:val="24"/>
                <w:szCs w:val="24"/>
              </w:rPr>
              <w:t xml:space="preserve"> - документ, оформляемый участником электронного документооборота при обороте товаров посредством ИС ЭТТН, по форме, утверждаемой уполномоченным налоговым органом.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Добыча, ввоз, производство, переработка, передвижение, хранение, отгрузка и реализация нефти и нефтепродуктов осуществляется в соответствии с настоящим Положением. К нефти и нефтепродуктам относятся товары, указанные в таблице.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w:t>
            </w:r>
          </w:p>
          <w:p w:rsidR="004227E3" w:rsidRDefault="004227E3" w:rsidP="00766F3C">
            <w:pPr>
              <w:pStyle w:val="tkTekst"/>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w:t>
            </w:r>
          </w:p>
          <w:tbl>
            <w:tblPr>
              <w:tblW w:w="4837" w:type="pct"/>
              <w:tblCellMar>
                <w:left w:w="0" w:type="dxa"/>
                <w:right w:w="0" w:type="dxa"/>
              </w:tblCellMar>
              <w:tblLook w:val="04A0" w:firstRow="1" w:lastRow="0" w:firstColumn="1" w:lastColumn="0" w:noHBand="0" w:noVBand="1"/>
            </w:tblPr>
            <w:tblGrid>
              <w:gridCol w:w="459"/>
              <w:gridCol w:w="4241"/>
              <w:gridCol w:w="1840"/>
            </w:tblGrid>
            <w:tr w:rsidR="004227E3" w:rsidTr="006B37EA">
              <w:tc>
                <w:tcPr>
                  <w:tcW w:w="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w:t>
                  </w:r>
                </w:p>
              </w:tc>
              <w:tc>
                <w:tcPr>
                  <w:tcW w:w="32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Наименование позиции</w:t>
                  </w:r>
                </w:p>
              </w:tc>
              <w:tc>
                <w:tcPr>
                  <w:tcW w:w="1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Код ТН ВЭД</w:t>
                  </w:r>
                </w:p>
              </w:tc>
            </w:tr>
            <w:tr w:rsidR="004227E3"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Нефть:</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Нефть, нефть сырая и нефтепродукты сырые, полученные из битуминозных пород</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2709 00 900 1 - 2709 00 900 9</w:t>
                  </w:r>
                </w:p>
              </w:tc>
            </w:tr>
            <w:tr w:rsidR="004227E3"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Нефтепродукты:</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бензин автомобильный</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12 110 - 2710 12 900 8;</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2710 19 110 0 - 2710 19 150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2710 19 250 0</w:t>
                  </w:r>
                </w:p>
              </w:tc>
            </w:tr>
            <w:tr w:rsidR="004227E3"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топливо реактивное</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2710 19 210 0</w:t>
                  </w:r>
                </w:p>
              </w:tc>
            </w:tr>
            <w:tr w:rsidR="004227E3"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дизтопливо</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19 290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19 310 0 - 2710 19 480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20 110 0 - 2710 20 190 0</w:t>
                  </w:r>
                </w:p>
              </w:tc>
            </w:tr>
            <w:tr w:rsidR="004227E3"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мазут</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19 510 - 2710 19 680 9;</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20 310 1 - 2710 20 390 9</w:t>
                  </w:r>
                </w:p>
              </w:tc>
            </w:tr>
            <w:tr w:rsidR="004227E3"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природный газ для использования в качестве топлива для автотранспортных средств (метан)</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2711 11 000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2711 21 000 0</w:t>
                  </w:r>
                </w:p>
              </w:tc>
            </w:tr>
            <w:tr w:rsidR="004227E3"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нефтяной газ для использования в качестве топлива для автотранспортных средств (пропан)</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2711 12 110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2711 12 190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2711 12 970 0</w:t>
                  </w:r>
                </w:p>
              </w:tc>
            </w:tr>
            <w:tr w:rsidR="004227E3"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этанольные</w:t>
                  </w:r>
                  <w:proofErr w:type="spellEnd"/>
                  <w:r>
                    <w:rPr>
                      <w:rFonts w:ascii="Times New Roman" w:hAnsi="Times New Roman" w:cs="Times New Roman"/>
                      <w:sz w:val="24"/>
                      <w:szCs w:val="24"/>
                    </w:rPr>
                    <w:t xml:space="preserve"> топлива для двигателей с принудительным зажиганием</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2710 12 419 0</w:t>
                  </w:r>
                </w:p>
              </w:tc>
            </w:tr>
            <w:tr w:rsidR="004227E3"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масла и другие продукты высокотемпературной перегонки каменноугольной смолы; аналогичные продукты, в которых масса ароматических составных частей превышает массу неароматических: бензол для использования в качестве топлива</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2707 10 100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2707 99 110 0 - 2707 99 990 0</w:t>
                  </w:r>
                </w:p>
              </w:tc>
            </w:tr>
            <w:tr w:rsidR="004227E3"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нефть и нефтепродукты (кроме сырых), полученные из битуминозных пород, и продукты, в другом месте не поименованные или не включенные, </w:t>
                  </w:r>
                  <w:r>
                    <w:rPr>
                      <w:rFonts w:ascii="Times New Roman" w:hAnsi="Times New Roman" w:cs="Times New Roman"/>
                      <w:sz w:val="24"/>
                      <w:szCs w:val="24"/>
                    </w:rPr>
                    <w:lastRenderedPageBreak/>
                    <w:t xml:space="preserve">содержащие 70% или более нефти или нефтепродуктов, полученных из битуминозных пород, причем эти нефтепродукты являются основными составляющими продуктов, содержащих </w:t>
                  </w:r>
                  <w:proofErr w:type="spellStart"/>
                  <w:r>
                    <w:rPr>
                      <w:rFonts w:ascii="Times New Roman" w:hAnsi="Times New Roman" w:cs="Times New Roman"/>
                      <w:sz w:val="24"/>
                      <w:szCs w:val="24"/>
                    </w:rPr>
                    <w:t>биодизель</w:t>
                  </w:r>
                  <w:proofErr w:type="spellEnd"/>
                  <w:r>
                    <w:rPr>
                      <w:rFonts w:ascii="Times New Roman" w:hAnsi="Times New Roman" w:cs="Times New Roman"/>
                      <w:sz w:val="24"/>
                      <w:szCs w:val="24"/>
                    </w:rPr>
                    <w:t>, за исключением отработанных нефтепродуктов</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2710 12;</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12 150 9;</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12 250;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12 900;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2710 19;</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3826 00 900 0</w:t>
                  </w:r>
                </w:p>
              </w:tc>
            </w:tr>
            <w:tr w:rsidR="004227E3"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масла смазочные; масла прочие</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19 710 0 - 2710 19 980 0</w:t>
                  </w:r>
                </w:p>
              </w:tc>
            </w:tr>
            <w:tr w:rsidR="004227E3"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прочие нефтепродукты (</w:t>
                  </w:r>
                  <w:proofErr w:type="spellStart"/>
                  <w:r>
                    <w:rPr>
                      <w:rFonts w:ascii="Times New Roman" w:hAnsi="Times New Roman" w:cs="Times New Roman"/>
                      <w:sz w:val="24"/>
                      <w:szCs w:val="24"/>
                    </w:rPr>
                    <w:t>биотопливо</w:t>
                  </w:r>
                  <w:proofErr w:type="spellEnd"/>
                  <w:r>
                    <w:rPr>
                      <w:rFonts w:ascii="Times New Roman" w:hAnsi="Times New Roman" w:cs="Times New Roman"/>
                      <w:sz w:val="24"/>
                      <w:szCs w:val="24"/>
                    </w:rPr>
                    <w:t>, топливо экологическое, смесь легких дистиллятов)</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2710 20 900 0</w:t>
                  </w:r>
                </w:p>
              </w:tc>
            </w:tr>
            <w:tr w:rsidR="004227E3"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газы нефтяные и углеводороды газообразные прочие (композит газовый стабильный)</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2709 00 100 1;</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2709 00 100 9</w:t>
                  </w:r>
                </w:p>
              </w:tc>
            </w:tr>
            <w:tr w:rsidR="004227E3"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прочие антидетонаторы на основе соединений свинца, используемые в тех же целях, что и нефтепродукты</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3811 11 100 0 - 3811 11 900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3811 19 000 0</w:t>
                  </w:r>
                </w:p>
              </w:tc>
            </w:tr>
            <w:tr w:rsidR="004227E3"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присадки к смазочным маслам, содержащие нефть или нефтепродукты, полученные из битуминозных пород</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3811 21 000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3811 29 000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3811 90 000 0</w:t>
                  </w:r>
                </w:p>
              </w:tc>
            </w:tr>
          </w:tbl>
          <w:p w:rsidR="004227E3" w:rsidRDefault="004227E3" w:rsidP="00766F3C">
            <w:pPr>
              <w:pStyle w:val="tkTekst"/>
              <w:spacing w:before="120" w:after="0" w:line="240" w:lineRule="auto"/>
              <w:rPr>
                <w:rFonts w:ascii="Times New Roman" w:hAnsi="Times New Roman" w:cs="Times New Roman"/>
                <w:sz w:val="24"/>
                <w:szCs w:val="24"/>
              </w:rPr>
            </w:pPr>
            <w:r>
              <w:rPr>
                <w:rFonts w:ascii="Times New Roman" w:hAnsi="Times New Roman" w:cs="Times New Roman"/>
                <w:sz w:val="24"/>
                <w:szCs w:val="24"/>
              </w:rPr>
              <w:t>4. Для реализации нефтепродуктов на территории Кыргызской Республики устанавливаются следующие требования:</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оптовая продажа осуществляется исключительно при условии владения на праве собственности или иных законных основаниях базой нефтепродуктов или резервуаров. Оптовой продаже подлежат только нефть и нефтепродукты, включенные в таблицу настоящего Положения и прошедшие идентификацию наименования и марки, в соответствии с требованиями </w:t>
            </w:r>
            <w:r>
              <w:rPr>
                <w:rFonts w:ascii="Times New Roman" w:hAnsi="Times New Roman" w:cs="Times New Roman"/>
                <w:sz w:val="24"/>
                <w:szCs w:val="24"/>
              </w:rPr>
              <w:lastRenderedPageBreak/>
              <w:t>действующих межгосударственных стандартов (ГОСТ) и Технических регламентов ЕАЭС.</w:t>
            </w:r>
          </w:p>
          <w:p w:rsidR="00905FDF" w:rsidRDefault="00905FDF" w:rsidP="00766F3C">
            <w:pPr>
              <w:pStyle w:val="tkTekst"/>
              <w:spacing w:after="0" w:line="240" w:lineRule="auto"/>
              <w:rPr>
                <w:rFonts w:ascii="Times New Roman" w:hAnsi="Times New Roman" w:cs="Times New Roman"/>
                <w:sz w:val="24"/>
                <w:szCs w:val="24"/>
              </w:rPr>
            </w:pPr>
          </w:p>
          <w:p w:rsidR="00905FDF" w:rsidRDefault="00905FDF" w:rsidP="00766F3C">
            <w:pPr>
              <w:pStyle w:val="tkTekst"/>
              <w:spacing w:after="0" w:line="240" w:lineRule="auto"/>
              <w:rPr>
                <w:rFonts w:ascii="Times New Roman" w:hAnsi="Times New Roman" w:cs="Times New Roman"/>
                <w:sz w:val="24"/>
                <w:szCs w:val="24"/>
              </w:rPr>
            </w:pP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Каждая партия нефтепродуктов при оптовой (мелкооптовой) продаже должна иметь паспорт продукции. Паспорт продукции, выдаваемый изготовителем или продавцом (на предприятиях, осуществляющих хранение готовой к реализации продукции), содержит наименование и марку продукции, сведения об изготовителе (продавце) продукции, включая его адрес, нормативные значения характеристик для данного вида продукции, фактические значения этих характеристик, определенные по результатам испытаний, дату отбора проб, номер резервуара (номер партии), из которого данная проба отобрана, дату изготовления продукции, дату проведения анализа продукции, а также сведения о наличии (наименование и содержание) или отсутствии в продукции присадок;</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розничная продажа осуществляется только на АЗС, автомобильной газозаправочной станции и автомобильной газонаполнительной компрессорной станции при условии обеспечения их контрольно-кассовыми машинами с функцией печати на контрольно-кассовом чеке информации о реализуемом топливе (наименование, код ТН ВЭД ЕАЭС, количество, цена за 1 литр, итоговая сумма) и ее передачи в режиме реального времени в уполномоченный налоговый орган, оборудованием (колонками) </w:t>
            </w:r>
            <w:r w:rsidRPr="00FE0C60">
              <w:rPr>
                <w:rFonts w:ascii="Times New Roman" w:hAnsi="Times New Roman" w:cs="Times New Roman"/>
                <w:b/>
                <w:sz w:val="24"/>
                <w:szCs w:val="24"/>
              </w:rPr>
              <w:t>и АСУ</w:t>
            </w:r>
            <w:r>
              <w:rPr>
                <w:rFonts w:ascii="Times New Roman" w:hAnsi="Times New Roman" w:cs="Times New Roman"/>
                <w:sz w:val="24"/>
                <w:szCs w:val="24"/>
              </w:rPr>
              <w:t>. Реализации на АЗС, автомобильной газозаправочной станции и автомобильной газонаполнительной компрессорной станции подлежат только нефтепродукты, указанные в строках 2, 4, 6, 7 и 8 таблицы настоящего Положения, а также другие подакцизные нефтепродукты, прошедшие идентификацию наименования и марки, в соответствии с требованиями действующих межгосударственных стандартов (ГОСТ) и технических регламентов ЕАЭС.</w:t>
            </w:r>
          </w:p>
          <w:p w:rsidR="00FE0C60" w:rsidRDefault="00FE0C60" w:rsidP="00766F3C">
            <w:pPr>
              <w:pStyle w:val="tkTekst"/>
              <w:spacing w:after="0" w:line="240" w:lineRule="auto"/>
              <w:rPr>
                <w:rFonts w:ascii="Times New Roman" w:hAnsi="Times New Roman" w:cs="Times New Roman"/>
                <w:sz w:val="24"/>
                <w:szCs w:val="24"/>
              </w:rPr>
            </w:pPr>
          </w:p>
          <w:p w:rsidR="00FE0C60" w:rsidRDefault="00FE0C60" w:rsidP="00766F3C">
            <w:pPr>
              <w:pStyle w:val="tkTekst"/>
              <w:spacing w:after="0" w:line="240" w:lineRule="auto"/>
              <w:rPr>
                <w:rFonts w:ascii="Times New Roman" w:hAnsi="Times New Roman" w:cs="Times New Roman"/>
                <w:sz w:val="24"/>
                <w:szCs w:val="24"/>
              </w:rPr>
            </w:pP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 Для контроля добычи, ввоза, производства, переработки, передвижения, хранения, отгрузки и реализации нефти и нефтепродуктов на территории Кыргызской Республики применяются контрольные пломбы, которые устанавливаются:</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на горловину емкостей (резервуаров) цистерн, трубопроводы, счетные механизмы нефтяных скважин, нефтеперерабатывающих заводов, нефтебаз, нефтехранилищ, автомобильных газонаполнительных компрессорных станций;</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на горловину емкостей (резервуаров) цистерн, на горловину и сливные патрубки емкостей (резервуаров) на АЗС и автомобильных газозаправочных станциях.</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На контрольной пломбе, предназначенной для контроля нефтепродуктов, должен быть нанесен двойной идентичный заводской номер.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 Уполномоченный налоговый орган заказывает пломбы для опломбирования емкостей (резервуаров) цистерн, трубопроводов, счетных механизмов на нефтяных скважинах, нефтеперерабатывающих заводах, нефтебазах, нефтехранилищах, АЗС, автомобильных газозаправочных станциях и автомобильных газонаполнительных компрессорных станциях. Территориальные налоговые органы на основании заявки согласно форме, утвержденной уполномоченным налоговым органом, получают со склада уполномоченного налогового органа контрольные пломбы.</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7. Для контроля оборота нефтепродуктов на территории Кыргызской Республики при ввозе, отгрузке, перемещении и реализации нефти и нефтепродуктов в обязательном порядке применяются ЭТТН.</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8. Отпуск нефти и нефтепродуктов в цистернах с нефтяных скважин, нефтеперерабатывающих заводов, нефтебаз, нефтехранилищ, железнодорожных сливных тупиков и прием-отпуск на нефтеперерабатывающие заводы, нефтехранилища, </w:t>
            </w:r>
            <w:r>
              <w:rPr>
                <w:rFonts w:ascii="Times New Roman" w:hAnsi="Times New Roman" w:cs="Times New Roman"/>
                <w:sz w:val="24"/>
                <w:szCs w:val="24"/>
              </w:rPr>
              <w:lastRenderedPageBreak/>
              <w:t>нефтебазы, АЗС и автомобильные газозаправочные станции должен сопровождаться с обязательным заполнением ЭТТН.</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В случае несоблюдения условий хранения, перевозки и реализации нефтепродуктов к субъектам предпринимательства применяются меры ответственности в соответствии с законодательством Кыргызской Республики о правонарушениях.</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9. Для осуществления контроля за ЭТТН при приеме и отпуске нефтепродуктов и для установки контрольных пломб для нефти и нефтепродуктов приказом территориального налогового органа по месту расположения нефтяной скважины, нефтеперерабатывающего завода, нефтебазы, нефтехранилища, железнодорожного сливного тупика, АЗС, автомобильной газозаправочной станции и автомобильных газонаполнительных компрессорных станций назначаются инспекторы АЗС и нефтебаз, которые присутствуют при отгрузке и приеме нефти и нефтепродуктов на нефтеперерабатывающих заводах, нефтебазах, нефтехранилищах, железнодорожных сливных тупиках, АЗС и автомобильных газонаполнительных компрессорных станциях.</w:t>
            </w:r>
          </w:p>
          <w:p w:rsidR="004227E3" w:rsidRDefault="004227E3" w:rsidP="00766F3C">
            <w:pPr>
              <w:pStyle w:val="tkZagolovok3"/>
              <w:spacing w:after="0" w:line="240" w:lineRule="auto"/>
              <w:rPr>
                <w:rFonts w:ascii="Times New Roman" w:hAnsi="Times New Roman" w:cs="Times New Roman"/>
              </w:rPr>
            </w:pPr>
            <w:r>
              <w:rPr>
                <w:rFonts w:ascii="Times New Roman" w:hAnsi="Times New Roman" w:cs="Times New Roman"/>
              </w:rPr>
              <w:t>Глава 2. Условия оснащения и ввода в эксплуатацию АСУ</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10. Субъект предпринимательства, осуществляющий ввоз, хранение, производство и реализацию нефтепродуктов (далее - субъект предпринимательства), обязан внедрить АСУ.</w:t>
            </w:r>
          </w:p>
          <w:p w:rsidR="00905FDF" w:rsidRDefault="00905FDF" w:rsidP="00766F3C">
            <w:pPr>
              <w:pStyle w:val="tkTekst"/>
              <w:spacing w:after="0" w:line="240" w:lineRule="auto"/>
              <w:rPr>
                <w:rFonts w:ascii="Times New Roman" w:hAnsi="Times New Roman" w:cs="Times New Roman"/>
                <w:sz w:val="24"/>
                <w:szCs w:val="24"/>
              </w:rPr>
            </w:pPr>
          </w:p>
          <w:p w:rsidR="008E39A3" w:rsidRDefault="008E39A3" w:rsidP="00766F3C">
            <w:pPr>
              <w:pStyle w:val="tkTekst"/>
              <w:spacing w:after="0" w:line="240" w:lineRule="auto"/>
              <w:rPr>
                <w:rFonts w:ascii="Times New Roman" w:hAnsi="Times New Roman" w:cs="Times New Roman"/>
                <w:sz w:val="24"/>
                <w:szCs w:val="24"/>
              </w:rPr>
            </w:pPr>
          </w:p>
          <w:p w:rsidR="008E39A3" w:rsidRDefault="008E39A3" w:rsidP="00766F3C">
            <w:pPr>
              <w:pStyle w:val="tkTekst"/>
              <w:spacing w:after="0" w:line="240" w:lineRule="auto"/>
              <w:rPr>
                <w:rFonts w:ascii="Times New Roman" w:hAnsi="Times New Roman" w:cs="Times New Roman"/>
                <w:sz w:val="24"/>
                <w:szCs w:val="24"/>
              </w:rPr>
            </w:pPr>
          </w:p>
          <w:p w:rsidR="002954E7" w:rsidRDefault="002954E7" w:rsidP="00766F3C">
            <w:pPr>
              <w:pStyle w:val="tkTekst"/>
              <w:spacing w:after="0" w:line="240" w:lineRule="auto"/>
              <w:rPr>
                <w:rFonts w:ascii="Times New Roman" w:hAnsi="Times New Roman" w:cs="Times New Roman"/>
                <w:sz w:val="24"/>
                <w:szCs w:val="24"/>
              </w:rPr>
            </w:pPr>
          </w:p>
          <w:p w:rsidR="00AE56D9" w:rsidRDefault="00AE56D9" w:rsidP="00766F3C">
            <w:pPr>
              <w:pStyle w:val="tkTekst"/>
              <w:spacing w:after="0" w:line="240" w:lineRule="auto"/>
              <w:rPr>
                <w:rFonts w:ascii="Times New Roman" w:hAnsi="Times New Roman" w:cs="Times New Roman"/>
                <w:sz w:val="24"/>
                <w:szCs w:val="24"/>
              </w:rPr>
            </w:pP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11. АСУ и оборудование по фиксации информации об отпуске продукции, соответствующие техническим требованиям, закупаются и устанавливаются субъектом предпринимательства самостоятельно.</w:t>
            </w:r>
          </w:p>
          <w:p w:rsidR="002954E7" w:rsidRDefault="002954E7" w:rsidP="00766F3C">
            <w:pPr>
              <w:pStyle w:val="tkTekst"/>
              <w:spacing w:after="0" w:line="240" w:lineRule="auto"/>
              <w:rPr>
                <w:rFonts w:ascii="Times New Roman" w:hAnsi="Times New Roman" w:cs="Times New Roman"/>
                <w:sz w:val="24"/>
                <w:szCs w:val="24"/>
              </w:rPr>
            </w:pP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12. Оснащение АСУ оборудованием по фиксации информации об отпуске продукции и их обслуживание осуществляются субъектом предпринимательства.</w:t>
            </w:r>
          </w:p>
          <w:p w:rsidR="00905FDF" w:rsidRDefault="00905FDF" w:rsidP="00766F3C">
            <w:pPr>
              <w:pStyle w:val="tkTekst"/>
              <w:spacing w:after="0" w:line="240" w:lineRule="auto"/>
              <w:rPr>
                <w:rFonts w:ascii="Times New Roman" w:hAnsi="Times New Roman" w:cs="Times New Roman"/>
                <w:sz w:val="24"/>
                <w:szCs w:val="24"/>
              </w:rPr>
            </w:pP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13. Субъект предпринимательства проводит процедуру сертификации АСУ в добровольном порядке.</w:t>
            </w:r>
          </w:p>
          <w:p w:rsidR="004227E3" w:rsidRPr="00AE56D9" w:rsidRDefault="004227E3" w:rsidP="00766F3C">
            <w:pPr>
              <w:pStyle w:val="tkTekst"/>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14. Уполномоченный налоговый орган образовывает территориальные межведомственные комиссии в составе уполномоченного государственного органа по связи, уполномоченного государственного органа по стандартизации и метрологии и уполномоченного государственного органа, осуществляющего государственный надзор и контроль по вопросам экологической и технической безопасности, для проведения функциональной сверки установленной субъектом предпринимательства </w:t>
            </w:r>
            <w:r w:rsidRPr="00AE56D9">
              <w:rPr>
                <w:rFonts w:ascii="Times New Roman" w:hAnsi="Times New Roman" w:cs="Times New Roman"/>
                <w:b/>
                <w:sz w:val="24"/>
                <w:szCs w:val="24"/>
              </w:rPr>
              <w:t>АСУ на соответствие требованиям к взаимодействию АСУ и контрольно-кассовой машины.</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15. В случае необеспечения исполнения пункта 10 настоящего Положения или функционального несоответствия требованиям взаимодействия АСУ и контрольно-кассовой машины субъекту предпринимательства запрещается производить розничную продажу нефтепродуктов с АЗС, автомобильной газозаправочной станции и автомобильной газонаполнительной компрессорной станции.</w:t>
            </w:r>
          </w:p>
          <w:p w:rsidR="004227E3" w:rsidRDefault="004227E3" w:rsidP="00766F3C">
            <w:pPr>
              <w:pStyle w:val="tkZagolovok3"/>
              <w:spacing w:after="0" w:line="240" w:lineRule="auto"/>
              <w:rPr>
                <w:rFonts w:ascii="Times New Roman" w:hAnsi="Times New Roman" w:cs="Times New Roman"/>
              </w:rPr>
            </w:pPr>
            <w:r>
              <w:rPr>
                <w:rFonts w:ascii="Times New Roman" w:hAnsi="Times New Roman" w:cs="Times New Roman"/>
              </w:rPr>
              <w:t>Глава 3. Учет приема и отгрузки нефти и нефтепродуктов на нефтяной скважине, нефтеперерабатывающем заводе, нефтебазе, нефтехранилище или железнодорожном сливном тупике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Субъекты предпринимательства информируют территориальный налоговый орган о необходимости выделения инспектора нефтебазы на нефтяную скважину, нефтеперерабатывающий завод, нефтебазу, нефтехранилище или железнодорожный сливной тупик для учета и контроля добычи, </w:t>
            </w:r>
            <w:r>
              <w:rPr>
                <w:rFonts w:ascii="Times New Roman" w:hAnsi="Times New Roman" w:cs="Times New Roman"/>
                <w:sz w:val="24"/>
                <w:szCs w:val="24"/>
              </w:rPr>
              <w:lastRenderedPageBreak/>
              <w:t>ввоза, производства, переработки, передвижения, хранения, отгрузки и реализации нефти и нефтепродуктов. Инспектор нефтебазы, нефтяной скважины, нефтеперерабатывающего завода, нефтехранилища, и железнодорожного сливного тупика осуществляет контроль за добычей, производством, поступлением, реализацией и фактическим остатком нефти и нефтепродуктов в емкостях на нефтеперерабатывающем заводе, нефтебазе, нефтехранилище и железнодорожном сливном тупике.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17. Субъекты предпринимательства проводят ознакомление инспектора нефтебазы с инструкцией технической безопасности, правилами поведения на нефтебазе, а также обеспечивают рабочим местом для учета добычи, ввоза, производства, переработки, передвижения, хранения, отгрузки и реализации нефти и нефтепродуктов на нефтяной скважине, нефтеперерабатывающем заводе, нефтебазе, нефтехранилище и железнодорожном сливном тупике.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18. Инспектор нефтебазы присутствует при: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отгрузке нефти (сырья) с нефтяной скважины;</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приеме нефти (сырья) на нефтеперерабатывающем заводе;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приеме и отпуске нефтепродуктов на нефтеперерабатывающем заводе, нефтебазе, нефтехранилище или железнодорожном сливном тупике.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19. Субъект предпринимательства предоставляет инспектору нефтебазы счет-фактуру, ЭТТН, паспорт продукции и декларацию на товар. При приеме нефти и нефтепродуктов в присутствии инспектора нефтебазы составляется акт о приемке нефти и нефтепродуктов по форме, утвержденной уполномоченным налоговым органом, данные которого вводятся субъектом предпринимательства в информационную систему уполномоченного налогового органа.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Акт о приемке нефти и нефтепродуктов должен содержать следующие данные: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место и дата составления акта;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 дата приема нефти или нефтепродукта;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наименование нефтебазы (нефтехранилища), железнодорожного тупика и нефтеперерабатывающего завода;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 ФИО и должность представителя (налогоплательщика);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 реквизиты субъекта предпринимательства-грузополучателя;</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 реквизиты субъекта предпринимательства-грузоотправителя;</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7) сопроводительные документы (счет-фактура, договор (контракт), паспорт качества, товарно-транспортная накладная и т.п.);</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8) данные о нефти или нефтепродукте (наименование, код ТН ВЭД, дата отгрузки и поступления, № контрольной пломбы);</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9) метод определения массы груза (метршток, ареометр и тарировка);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10) наименование уполномоченного органа стандартизации, проводившего проверку измерительных приборов (уполномоченный орган стандартизации);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11) вид перевозки (железнодорожное или автомобильное транспортное средство), номер ЖДЦ (вагон-цистерны) или АЦ (автоцистерны);</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12) данные из товарно-сопроводительных документов:</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уровень наполнения (мм);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плотность (килограмм/литр);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температура (ºС);</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объем (литр);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масса (килограмм);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13) фактические показатели: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высота налива (мм);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плотность (килограмм/литр);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плотность (килограмм/литр);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температура (ºС);</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объем (литр);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масса (килограмм);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подтоварная вода (мм);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подтоварная вода (литр);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14) естественная убыль;</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15) погрешность измерений (%);</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16) сверхнормативные расхождения (небаланс +/-):</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объем (литр);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масса (килограмм);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недостача/излишки (+/- килограмм/литр);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17) к учету (объем в литрах и масса в килограммах).</w:t>
            </w:r>
          </w:p>
          <w:p w:rsidR="004227E3" w:rsidRPr="002954E7" w:rsidRDefault="004227E3" w:rsidP="00766F3C">
            <w:pPr>
              <w:pStyle w:val="tkTekst"/>
              <w:spacing w:after="0" w:line="240" w:lineRule="auto"/>
              <w:rPr>
                <w:rFonts w:ascii="Times New Roman" w:hAnsi="Times New Roman" w:cs="Times New Roman"/>
                <w:b/>
                <w:strike/>
                <w:sz w:val="24"/>
                <w:szCs w:val="24"/>
              </w:rPr>
            </w:pPr>
            <w:r>
              <w:rPr>
                <w:rFonts w:ascii="Times New Roman" w:hAnsi="Times New Roman" w:cs="Times New Roman"/>
                <w:sz w:val="24"/>
                <w:szCs w:val="24"/>
              </w:rPr>
              <w:t xml:space="preserve">20. При отгрузке (отпуске) нефти и нефтепродуктов с нефтеперерабатывающего завода, нефтебазы, нефтехранилища, железнодорожного сливного тупика инспектор нефтебазы пломбирует горловину, наливные люки емкости цистерн </w:t>
            </w:r>
            <w:r w:rsidRPr="002954E7">
              <w:rPr>
                <w:rFonts w:ascii="Times New Roman" w:hAnsi="Times New Roman" w:cs="Times New Roman"/>
                <w:b/>
                <w:strike/>
                <w:sz w:val="24"/>
                <w:szCs w:val="24"/>
              </w:rPr>
              <w:t xml:space="preserve">и проставляет на ЭТТН именной штамп </w:t>
            </w:r>
            <w:r w:rsidR="006B37EA" w:rsidRPr="002954E7">
              <w:rPr>
                <w:rFonts w:ascii="Times New Roman" w:hAnsi="Times New Roman" w:cs="Times New Roman"/>
                <w:b/>
                <w:strike/>
                <w:sz w:val="24"/>
                <w:szCs w:val="24"/>
              </w:rPr>
              <w:t>«</w:t>
            </w:r>
            <w:r w:rsidRPr="002954E7">
              <w:rPr>
                <w:rFonts w:ascii="Times New Roman" w:hAnsi="Times New Roman" w:cs="Times New Roman"/>
                <w:b/>
                <w:strike/>
                <w:sz w:val="24"/>
                <w:szCs w:val="24"/>
              </w:rPr>
              <w:t>Вывоз разрешен</w:t>
            </w:r>
            <w:r w:rsidR="006B37EA" w:rsidRPr="002954E7">
              <w:rPr>
                <w:rFonts w:ascii="Times New Roman" w:hAnsi="Times New Roman" w:cs="Times New Roman"/>
                <w:b/>
                <w:strike/>
                <w:sz w:val="24"/>
                <w:szCs w:val="24"/>
              </w:rPr>
              <w:t>»</w:t>
            </w:r>
            <w:r w:rsidRPr="002954E7">
              <w:rPr>
                <w:rFonts w:ascii="Times New Roman" w:hAnsi="Times New Roman" w:cs="Times New Roman"/>
                <w:b/>
                <w:strike/>
                <w:sz w:val="24"/>
                <w:szCs w:val="24"/>
              </w:rPr>
              <w:t>.</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21. Инспектор нефтебазы ежемесячно осуществляет снятие остатков нефти и нефтепродуктов на емкостях нефтеперерабатывающего завода, нефтебазы, нефтехранилища на предмет соответствия данных в информационной системе уполномоченного налогового органа.</w:t>
            </w:r>
          </w:p>
          <w:p w:rsidR="004227E3" w:rsidRDefault="004227E3" w:rsidP="00766F3C">
            <w:pPr>
              <w:pStyle w:val="tkZagolovok3"/>
              <w:spacing w:after="0" w:line="240" w:lineRule="auto"/>
              <w:rPr>
                <w:rFonts w:ascii="Times New Roman" w:hAnsi="Times New Roman" w:cs="Times New Roman"/>
              </w:rPr>
            </w:pPr>
            <w:r>
              <w:rPr>
                <w:rFonts w:ascii="Times New Roman" w:hAnsi="Times New Roman" w:cs="Times New Roman"/>
              </w:rPr>
              <w:t>Глава 4. Учет нефти и нефтепродуктов, ввезенных через приграничные контрольно-пропускные пункты стран-участников Евразийского экономического союза (ЕАЭС)</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22. В целях контроля налогоплательщика, осуществляющих ввоз товаров на территорию Кыргызской Республики, приказом уполномоченного налогового органа либо территориального налогового органа по месту расположения контрольно-пропускного пункта, железнодорожной станции закрепляются ответственные инспекторы.</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23. Ответственные инспекторы в случае ввоза налогоплательщиком нефти или нефтепродуктов на территорию </w:t>
            </w:r>
            <w:r>
              <w:rPr>
                <w:rFonts w:ascii="Times New Roman" w:hAnsi="Times New Roman" w:cs="Times New Roman"/>
                <w:sz w:val="24"/>
                <w:szCs w:val="24"/>
              </w:rPr>
              <w:lastRenderedPageBreak/>
              <w:t>Кыргызской Республики железнодорожным транспортом производят проверку наличия сопроводительной накладной, свидетельства на цистерну, выданного уполномоченным государственным органом в сфере стандартизации и метрологии, и фактического объема ввозимой нефти или нефтепродукта.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24. Ответственные инспекторы в случае ввоза субъектом нефти или нефтепродуктов на территорию Кыргызской Республики автотранспортным средством производят проверку наличия международной транспортной накладной (CMR), сопроводительной накладной, свидетельства на цистерну, выданного уполномоченным государственным органом в сфере стандартизации и метрологии, и фактического объема ввозимой нефти или нефтепродукта.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25. В случае наличия и соответствия документов, указанных в пункте 24 настоящего Положения, ответственный инспектор пломбирует цистерну, составляет акт опломбирования по форме, утвержденной уполномоченным налоговым органом. Данный акт подписывается субъектом или его ответственным лицом, второй экземпляр вручается лицу, подписавшему акт.</w:t>
            </w:r>
          </w:p>
          <w:p w:rsidR="004227E3" w:rsidRDefault="004227E3" w:rsidP="00766F3C">
            <w:pPr>
              <w:pStyle w:val="tkZagolovok3"/>
              <w:spacing w:after="0" w:line="240" w:lineRule="auto"/>
              <w:rPr>
                <w:rFonts w:ascii="Times New Roman" w:hAnsi="Times New Roman" w:cs="Times New Roman"/>
              </w:rPr>
            </w:pPr>
            <w:r>
              <w:rPr>
                <w:rFonts w:ascii="Times New Roman" w:hAnsi="Times New Roman" w:cs="Times New Roman"/>
              </w:rPr>
              <w:t>Глава 5. Порядок приема нефтепродуктов на АЗС, автомобильной газозаправочной станции и автомобильной газонаполнительной компрессорной станции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26. По каждому территориальному налоговому органу приказом руководителя налогового органа закрепляется инспектор АЗС, курирующий деятельность АЗС, автомобильной газозаправочной станции, находящихся на территории района. Инспектор АЗС обязан присутствовать на АЗС, автомобильной газозаправочной станции при приеме нефтепродукта, осуществлять контроль за сохранностью контрольной пломбы и соответствием ЭТТН в информационной системе </w:t>
            </w:r>
            <w:r>
              <w:rPr>
                <w:rFonts w:ascii="Times New Roman" w:hAnsi="Times New Roman" w:cs="Times New Roman"/>
                <w:sz w:val="24"/>
                <w:szCs w:val="24"/>
              </w:rPr>
              <w:lastRenderedPageBreak/>
              <w:t>уполномоченного налогового органа на поступившие нефтепродукты.</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27. Налогоплательщик подает заявку (по мобильному телефону или в письменном виде) в территориальный налоговый орган или инспектору АЗС о поступлении нефтепродуктов на АЗС и автомобильную газозаправочную станцию. Получив заявку, инспектор АЗС прибывает на АЗС, автомобильную газозаправочную станцию и производит приемку цистерны, при этом проверяет:</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наличие и правильность оформления данных в ЭТТН в информационной системе уполномоченного налогового органа;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наличие и соответствие контрольной пломбы с данными ЭТТН;</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соответствие фактического объема нефтепродуктов с данными, указанными в ЭТТН.</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При отсутствии нарушений инспектор АЗС срывает пломбы на цистерне и заливных люках емкостей АЗС, автомобильной газозаправочной станции и разрешает субъекту предпринимательства слив нефтепродукта.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28. После слива нефтепродукта из цистерны инспектор АЗС устанавливает контрольную пломбу на кране для приема и слива газа автомобильной газозаправочной станции и заливном люке емкости АЗС, куда был слит нефтепродукт. Номер установленной пломбы вводится в информационную систему уполномоченного налогового органа.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29. При одновременной доставке нефтепродуктов на несколько АЗС, автомобильных газозаправочных станций инспектор АЗС, прибыв на одну АЗС, автомобильную газозаправочную станцию, выполняет процедуры, указанные в пункте 27 настоящего Положения, и составляет акт </w:t>
            </w:r>
            <w:proofErr w:type="spellStart"/>
            <w:r>
              <w:rPr>
                <w:rFonts w:ascii="Times New Roman" w:hAnsi="Times New Roman" w:cs="Times New Roman"/>
                <w:sz w:val="24"/>
                <w:szCs w:val="24"/>
              </w:rPr>
              <w:t>распломбирования</w:t>
            </w:r>
            <w:proofErr w:type="spellEnd"/>
            <w:r>
              <w:rPr>
                <w:rFonts w:ascii="Times New Roman" w:hAnsi="Times New Roman" w:cs="Times New Roman"/>
                <w:sz w:val="24"/>
                <w:szCs w:val="24"/>
              </w:rPr>
              <w:t xml:space="preserve"> контрольных пломб по форме, утвержденной уполномоченным налоговым органом, с указанием времени составления акта. Во время слива нефтепродукта на данной АЗС, </w:t>
            </w:r>
            <w:r>
              <w:rPr>
                <w:rFonts w:ascii="Times New Roman" w:hAnsi="Times New Roman" w:cs="Times New Roman"/>
                <w:sz w:val="24"/>
                <w:szCs w:val="24"/>
              </w:rPr>
              <w:lastRenderedPageBreak/>
              <w:t>автомобильной газозаправочной станции он вправе выехать на другую АЗС, автомобильную газозаправочную станцию для приема нефтепродукта.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После приема нефтепродукта на другой АЗС, автомобильной газозаправочной станции инспектор АЗС в обязательном порядке должен прибыть на первую АЗС, автомобильную газозаправочную станцию, чтобы проверить объем слитого нефтепродукта и опломбировать емкость.</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В случаях слива нефтепродукта из одной цистерны в резервуары на нескольких АЗС, автомобильных газозаправочных станциях инспектор АЗС, проводивший слив на АЗС, автомобильной газозаправочной станции, устанавливает контрольную пломбу в цистерне при отправке остатка нефтепродукта на другую АЗС, автомобильную газозаправочную станцию, составляет акт частичной приемки нефтепродукта, и субъект предпринимательства оформляет новую ЭТТН на остаток нефтепродукта, подлежащий отправке на другие АЗС, автомобильные газозаправочные станции и автомобильные газонаполнительные компрессорные станции.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30. Инспектор АЗС устанавливает контрольные пломбы в других местах возможного слива нефтепродукта - на емкостях АЗС, автомобильной газозаправочной станции, а также на счетных механизмах магистральных трубопроводов автомобильной газонаполнительной компрессорной станции. Установка пломбы подтверждается составлением акта опломбирования с занесением в информационную систему уполномоченного налогового органа.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Инспектор АЗС ежемесячно осуществляет снятие остатков нефтепродуктов в емкостях АЗС, автомобильной газозаправочной станции и показаний со счетных механизмов топливно-раздаточной колонки АЗС, автомобильной газозаправочной станции и автомобильной газонаполнительной компрессорной </w:t>
            </w:r>
            <w:r>
              <w:rPr>
                <w:rFonts w:ascii="Times New Roman" w:hAnsi="Times New Roman" w:cs="Times New Roman"/>
                <w:sz w:val="24"/>
                <w:szCs w:val="24"/>
              </w:rPr>
              <w:lastRenderedPageBreak/>
              <w:t>станции на предмет соответствия записей в информационной системе уполномоченного налогового органа.</w:t>
            </w:r>
          </w:p>
          <w:p w:rsidR="004227E3" w:rsidRDefault="004227E3" w:rsidP="00D10C6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Хозяйствующий субъект предпринимательства предоставляет инспектору налогового органа измерительные приборы и паспорт резервуаров - (цистерн), утвержденные уполномоченным органом стандартизации, для снятия остатков нефтепродуктов в емкостях автомобильной заправочной станции, автомобильной газозаправочной станции, автомобильной газонаполнительной компрессорной станции, а также в нефтебазах (нефтехранилищах), железнодорожных тупиках и нефтеперерабатывающих заводах.</w:t>
            </w:r>
          </w:p>
          <w:p w:rsidR="00D10C61" w:rsidRDefault="00D10C61" w:rsidP="00D10C61">
            <w:pPr>
              <w:pStyle w:val="tkZagolovok3"/>
              <w:spacing w:before="0" w:after="0" w:line="240" w:lineRule="auto"/>
              <w:ind w:left="596"/>
              <w:jc w:val="left"/>
              <w:rPr>
                <w:rFonts w:ascii="Times New Roman" w:hAnsi="Times New Roman" w:cs="Times New Roman"/>
              </w:rPr>
            </w:pPr>
            <w:r>
              <w:rPr>
                <w:rFonts w:ascii="Times New Roman" w:hAnsi="Times New Roman" w:cs="Times New Roman"/>
              </w:rPr>
              <w:t xml:space="preserve">30-1. Отсутствует </w:t>
            </w:r>
          </w:p>
          <w:p w:rsidR="00D10C61" w:rsidRDefault="00D10C61" w:rsidP="00D10C61">
            <w:pPr>
              <w:pStyle w:val="tkZagolovok3"/>
              <w:spacing w:before="0" w:after="0" w:line="240" w:lineRule="auto"/>
              <w:rPr>
                <w:rFonts w:ascii="Times New Roman" w:hAnsi="Times New Roman" w:cs="Times New Roman"/>
              </w:rPr>
            </w:pPr>
          </w:p>
          <w:p w:rsidR="00D10C61" w:rsidRDefault="00D10C61" w:rsidP="00D10C61">
            <w:pPr>
              <w:pStyle w:val="tkZagolovok3"/>
              <w:spacing w:before="0" w:after="0" w:line="240" w:lineRule="auto"/>
              <w:rPr>
                <w:rFonts w:ascii="Times New Roman" w:hAnsi="Times New Roman" w:cs="Times New Roman"/>
              </w:rPr>
            </w:pPr>
          </w:p>
          <w:p w:rsidR="00D10C61" w:rsidRDefault="00D10C61" w:rsidP="00D10C61">
            <w:pPr>
              <w:pStyle w:val="tkZagolovok3"/>
              <w:spacing w:before="0" w:after="0" w:line="240" w:lineRule="auto"/>
              <w:rPr>
                <w:rFonts w:ascii="Times New Roman" w:hAnsi="Times New Roman" w:cs="Times New Roman"/>
              </w:rPr>
            </w:pPr>
          </w:p>
          <w:p w:rsidR="00D10C61" w:rsidRDefault="00D10C61" w:rsidP="00D10C61">
            <w:pPr>
              <w:pStyle w:val="tkZagolovok3"/>
              <w:spacing w:before="0" w:after="0" w:line="240" w:lineRule="auto"/>
              <w:rPr>
                <w:rFonts w:ascii="Times New Roman" w:hAnsi="Times New Roman" w:cs="Times New Roman"/>
              </w:rPr>
            </w:pPr>
          </w:p>
          <w:p w:rsidR="00D10C61" w:rsidRDefault="00D10C61" w:rsidP="00D10C61">
            <w:pPr>
              <w:pStyle w:val="tkZagolovok3"/>
              <w:spacing w:before="0" w:after="0" w:line="240" w:lineRule="auto"/>
              <w:rPr>
                <w:rFonts w:ascii="Times New Roman" w:hAnsi="Times New Roman" w:cs="Times New Roman"/>
              </w:rPr>
            </w:pPr>
          </w:p>
          <w:p w:rsidR="004227E3" w:rsidRDefault="004227E3" w:rsidP="00D10C61">
            <w:pPr>
              <w:pStyle w:val="tkZagolovok3"/>
              <w:spacing w:before="0" w:after="0" w:line="240" w:lineRule="auto"/>
              <w:rPr>
                <w:rFonts w:ascii="Times New Roman" w:hAnsi="Times New Roman" w:cs="Times New Roman"/>
              </w:rPr>
            </w:pPr>
            <w:r>
              <w:rPr>
                <w:rFonts w:ascii="Times New Roman" w:hAnsi="Times New Roman" w:cs="Times New Roman"/>
              </w:rPr>
              <w:t>Глава 6. Приобретение, использование и уничтожение контрольных пломб</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31. Инспектор АЗС или нефтебазы получает контрольные пломбы в соответствующем территориальном налоговом органе и несет персональную ответственность за сохранность, использование и учет контрольных пломб.</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32. В случаях выявления заводского брака в контрольной пломбе инспектор АЗС или нефтебазы сдает пломбу в территориальный налоговый орган для последующего направления в уполномоченный налоговый орган и возврата поставщику контрольных пломб.</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33. Ежеквартально, до 15 числа месяца, следующего за отчетным периодом, производится уничтожение использованных контрольных пломб, в том числе использованных (сорванных) с автоцистерн. Уничтожение пломб производится комиссией, </w:t>
            </w:r>
            <w:r>
              <w:rPr>
                <w:rFonts w:ascii="Times New Roman" w:hAnsi="Times New Roman" w:cs="Times New Roman"/>
                <w:sz w:val="24"/>
                <w:szCs w:val="24"/>
              </w:rPr>
              <w:lastRenderedPageBreak/>
              <w:t>утвержденной приказом начальника территориального налогового органа.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34. В состав комиссии включаются заместитель начальника территориального налогового органа, юрист, заведующий хозяйственной частью, начальник соответствующего отдела и ответственное лицо субъекта предпринимательства.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35. Уничтожение пломб осуществляется путем сжигания использованных контрольных пломб и составления акта уничтожения, с указанием номеров уничтожаемых контрольных пломб по форме, утвержденной уполномоченным налоговым органом, который подписывается всеми членами комиссии.</w:t>
            </w:r>
          </w:p>
          <w:p w:rsidR="004227E3" w:rsidRDefault="004227E3" w:rsidP="00766F3C">
            <w:pPr>
              <w:tabs>
                <w:tab w:val="left" w:pos="426"/>
              </w:tabs>
              <w:ind w:right="678"/>
              <w:jc w:val="center"/>
              <w:rPr>
                <w:rFonts w:ascii="Times New Roman" w:hAnsi="Times New Roman" w:cs="Times New Roman"/>
                <w:b/>
                <w:sz w:val="24"/>
                <w:szCs w:val="24"/>
              </w:rPr>
            </w:pPr>
          </w:p>
        </w:tc>
        <w:tc>
          <w:tcPr>
            <w:tcW w:w="6997" w:type="dxa"/>
          </w:tcPr>
          <w:p w:rsidR="004227E3" w:rsidRDefault="004227E3" w:rsidP="00766F3C">
            <w:pPr>
              <w:pStyle w:val="tkZagolovok3"/>
              <w:spacing w:before="0" w:after="0" w:line="240" w:lineRule="auto"/>
              <w:rPr>
                <w:rFonts w:ascii="Times New Roman" w:hAnsi="Times New Roman" w:cs="Times New Roman"/>
              </w:rPr>
            </w:pPr>
            <w:r>
              <w:rPr>
                <w:rFonts w:ascii="Times New Roman" w:hAnsi="Times New Roman" w:cs="Times New Roman"/>
              </w:rPr>
              <w:lastRenderedPageBreak/>
              <w:t>Глава 1. Общие положения</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Настоящее Положение определяет порядок учета и контроля за движением нефти и нефтепродуктов на территории Кыргызской Республики.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Термины и определения, используемые в настоящем Положении, трактуются в значении, определенном настоящим Положением. В случае отсутствия трактовки терминов и определений в настоящем Положении термины и определения трактуются в значении, определенном соответствующим законодательством Кыргызской Республики и/или нормативными правовыми актами Евразийского экономического союза: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b/>
                <w:bCs/>
                <w:sz w:val="24"/>
                <w:szCs w:val="24"/>
              </w:rPr>
              <w:t>автозаправочная станция (далее - АЗС)</w:t>
            </w:r>
            <w:r>
              <w:rPr>
                <w:rFonts w:ascii="Times New Roman" w:hAnsi="Times New Roman" w:cs="Times New Roman"/>
                <w:sz w:val="24"/>
                <w:szCs w:val="24"/>
              </w:rPr>
              <w:t xml:space="preserve"> - станция по заправке автотранспортных средств бензином и дизельным топливом;</w:t>
            </w:r>
          </w:p>
          <w:p w:rsidR="004227E3" w:rsidRDefault="004227E3" w:rsidP="00766F3C">
            <w:pPr>
              <w:pStyle w:val="tkTekst"/>
              <w:spacing w:after="0" w:line="240" w:lineRule="auto"/>
              <w:rPr>
                <w:rFonts w:ascii="Times New Roman" w:hAnsi="Times New Roman" w:cs="Times New Roman"/>
                <w:sz w:val="24"/>
                <w:szCs w:val="24"/>
              </w:rPr>
            </w:pPr>
            <w:r w:rsidRPr="007F6AEF">
              <w:rPr>
                <w:rFonts w:ascii="Times New Roman" w:hAnsi="Times New Roman" w:cs="Times New Roman"/>
                <w:sz w:val="24"/>
                <w:szCs w:val="24"/>
              </w:rPr>
              <w:t xml:space="preserve">2) </w:t>
            </w:r>
            <w:r w:rsidRPr="007F6AEF">
              <w:rPr>
                <w:rFonts w:ascii="Times New Roman" w:hAnsi="Times New Roman" w:cs="Times New Roman"/>
                <w:b/>
                <w:bCs/>
                <w:sz w:val="24"/>
                <w:szCs w:val="24"/>
              </w:rPr>
              <w:t>автоматизированная система управления автозаправочной станцией (далее - АСУ)</w:t>
            </w:r>
            <w:r w:rsidRPr="007F6AEF">
              <w:rPr>
                <w:rFonts w:ascii="Times New Roman" w:hAnsi="Times New Roman" w:cs="Times New Roman"/>
                <w:sz w:val="24"/>
                <w:szCs w:val="24"/>
              </w:rPr>
              <w:t xml:space="preserve"> - это решение задачи автоматизации станций по заправке автотранспортных средств нефтепродуктами, использующее подсистемы и соответствующее оборудование, в комплексе обеспечивающие управление функциями станций, в том числе синхронизацию работы топливно-раздаточных колонок и контрольно-кассовой машины в части отпуска нефтепродуктов только после пробития фискального чека;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b/>
                <w:bCs/>
                <w:sz w:val="24"/>
                <w:szCs w:val="24"/>
              </w:rPr>
              <w:t>автомобильные газозаправочные станции</w:t>
            </w:r>
            <w:r>
              <w:rPr>
                <w:rFonts w:ascii="Times New Roman" w:hAnsi="Times New Roman" w:cs="Times New Roman"/>
                <w:sz w:val="24"/>
                <w:szCs w:val="24"/>
              </w:rPr>
              <w:t xml:space="preserve"> - станции по заправке автотранспортных средств нефтяным газом (пропан);</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4) </w:t>
            </w:r>
            <w:r>
              <w:rPr>
                <w:rFonts w:ascii="Times New Roman" w:hAnsi="Times New Roman" w:cs="Times New Roman"/>
                <w:b/>
                <w:bCs/>
                <w:sz w:val="24"/>
                <w:szCs w:val="24"/>
              </w:rPr>
              <w:t xml:space="preserve">автомобильные газонаполнительные компрессорные станции </w:t>
            </w:r>
            <w:r>
              <w:rPr>
                <w:rFonts w:ascii="Times New Roman" w:hAnsi="Times New Roman" w:cs="Times New Roman"/>
                <w:sz w:val="24"/>
                <w:szCs w:val="24"/>
              </w:rPr>
              <w:t>- станции по заправке автотранспортных средств природным газом (метан);</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b/>
                <w:bCs/>
                <w:sz w:val="24"/>
                <w:szCs w:val="24"/>
              </w:rPr>
              <w:t>железнодорожный сливной тупик</w:t>
            </w:r>
            <w:r>
              <w:rPr>
                <w:rFonts w:ascii="Times New Roman" w:hAnsi="Times New Roman" w:cs="Times New Roman"/>
                <w:sz w:val="24"/>
                <w:szCs w:val="24"/>
              </w:rPr>
              <w:t xml:space="preserve"> - место для разгрузки нефтепродуктов из железнодорожных цистерн (резервуаров) в цистерны;</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b/>
                <w:bCs/>
                <w:sz w:val="24"/>
                <w:szCs w:val="24"/>
              </w:rPr>
              <w:t>инспектор нефтебазы</w:t>
            </w:r>
            <w:r>
              <w:rPr>
                <w:rFonts w:ascii="Times New Roman" w:hAnsi="Times New Roman" w:cs="Times New Roman"/>
                <w:sz w:val="24"/>
                <w:szCs w:val="24"/>
              </w:rPr>
              <w:t xml:space="preserve"> - инспектор территориального налогового органа, ответственный за движение и учет нефтепродуктов на нефтеперерабатывающем заводе, нефтебазе и на нефтехранилище;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b/>
                <w:bCs/>
                <w:sz w:val="24"/>
                <w:szCs w:val="24"/>
              </w:rPr>
              <w:t>инспектор станции по заправке автотранспортных средств нефтепродуктами</w:t>
            </w:r>
            <w:r>
              <w:rPr>
                <w:rFonts w:ascii="Times New Roman" w:hAnsi="Times New Roman" w:cs="Times New Roman"/>
                <w:sz w:val="24"/>
                <w:szCs w:val="24"/>
              </w:rPr>
              <w:t xml:space="preserve"> - инспектор территориального налогового органа, ответственный за движение и учет нефтепродуктов на АЗС;</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b/>
                <w:bCs/>
                <w:sz w:val="24"/>
                <w:szCs w:val="24"/>
              </w:rPr>
              <w:t xml:space="preserve">информационная система </w:t>
            </w:r>
            <w:r w:rsidR="006B37EA">
              <w:rPr>
                <w:rFonts w:ascii="Times New Roman" w:hAnsi="Times New Roman" w:cs="Times New Roman"/>
                <w:b/>
                <w:bCs/>
                <w:sz w:val="24"/>
                <w:szCs w:val="24"/>
              </w:rPr>
              <w:t>«</w:t>
            </w:r>
            <w:r>
              <w:rPr>
                <w:rFonts w:ascii="Times New Roman" w:hAnsi="Times New Roman" w:cs="Times New Roman"/>
                <w:b/>
                <w:bCs/>
                <w:sz w:val="24"/>
                <w:szCs w:val="24"/>
              </w:rPr>
              <w:t>Электронная товаротранспортная накладная</w:t>
            </w:r>
            <w:r w:rsidR="006B37EA">
              <w:rPr>
                <w:rFonts w:ascii="Times New Roman" w:hAnsi="Times New Roman" w:cs="Times New Roman"/>
                <w:b/>
                <w:bCs/>
                <w:sz w:val="24"/>
                <w:szCs w:val="24"/>
              </w:rPr>
              <w:t>»</w:t>
            </w:r>
            <w:r>
              <w:rPr>
                <w:rFonts w:ascii="Times New Roman" w:hAnsi="Times New Roman" w:cs="Times New Roman"/>
                <w:b/>
                <w:bCs/>
                <w:sz w:val="24"/>
                <w:szCs w:val="24"/>
              </w:rPr>
              <w:t xml:space="preserve"> (далее - ИС ЭТТН)</w:t>
            </w:r>
            <w:r>
              <w:rPr>
                <w:rFonts w:ascii="Times New Roman" w:hAnsi="Times New Roman" w:cs="Times New Roman"/>
                <w:sz w:val="24"/>
                <w:szCs w:val="24"/>
              </w:rPr>
              <w:t xml:space="preserve"> - информационная система налогового администрирования Кыргызской Республики, используемая налогоплательщиками и уполномоченным налоговым органом;</w:t>
            </w:r>
          </w:p>
          <w:p w:rsidR="004227E3" w:rsidRDefault="004227E3" w:rsidP="00766F3C">
            <w:pPr>
              <w:pStyle w:val="tkTekst"/>
              <w:spacing w:after="0" w:line="240" w:lineRule="auto"/>
              <w:rPr>
                <w:rFonts w:ascii="Times New Roman" w:hAnsi="Times New Roman" w:cs="Times New Roman"/>
                <w:sz w:val="24"/>
                <w:szCs w:val="24"/>
              </w:rPr>
            </w:pPr>
            <w:r w:rsidRPr="007F6AEF">
              <w:rPr>
                <w:rFonts w:ascii="Times New Roman" w:hAnsi="Times New Roman" w:cs="Times New Roman"/>
                <w:sz w:val="24"/>
                <w:szCs w:val="24"/>
              </w:rPr>
              <w:t xml:space="preserve">9) </w:t>
            </w:r>
            <w:r w:rsidRPr="007F6AEF">
              <w:rPr>
                <w:rFonts w:ascii="Times New Roman" w:hAnsi="Times New Roman" w:cs="Times New Roman"/>
                <w:b/>
                <w:bCs/>
                <w:sz w:val="24"/>
                <w:szCs w:val="24"/>
              </w:rPr>
              <w:t>контрольная пломба</w:t>
            </w:r>
            <w:r w:rsidRPr="007F6AEF">
              <w:rPr>
                <w:rFonts w:ascii="Times New Roman" w:hAnsi="Times New Roman" w:cs="Times New Roman"/>
                <w:sz w:val="24"/>
                <w:szCs w:val="24"/>
              </w:rPr>
              <w:t xml:space="preserve"> - специальное клеймение, устанавливаемое в предусмотренных местах, в целях обеспечения сохранности материальных ценностей;</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b/>
                <w:bCs/>
                <w:sz w:val="24"/>
                <w:szCs w:val="24"/>
              </w:rPr>
              <w:t>нефтебаза</w:t>
            </w:r>
            <w:r>
              <w:rPr>
                <w:rFonts w:ascii="Times New Roman" w:hAnsi="Times New Roman" w:cs="Times New Roman"/>
                <w:sz w:val="24"/>
                <w:szCs w:val="24"/>
              </w:rPr>
              <w:t xml:space="preserve"> - комплекс сооружений и устройств для приема, хранения, перегрузки с одного вида транспорта на другой и отпуска нефти, нефтепродуктов;</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Pr>
                <w:rFonts w:ascii="Times New Roman" w:hAnsi="Times New Roman" w:cs="Times New Roman"/>
                <w:b/>
                <w:bCs/>
                <w:sz w:val="24"/>
                <w:szCs w:val="24"/>
              </w:rPr>
              <w:t>нефтеперерабатывающий завод</w:t>
            </w:r>
            <w:r>
              <w:rPr>
                <w:rFonts w:ascii="Times New Roman" w:hAnsi="Times New Roman" w:cs="Times New Roman"/>
                <w:sz w:val="24"/>
                <w:szCs w:val="24"/>
              </w:rPr>
              <w:t xml:space="preserve"> - промышленное предприятие, основной функцией которого является переработка нефти в бензин, авиационный керосин, мазут, дизельное топливо, смазочные масла, смазки, битумы, газы, сырье для нефтехимии;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w:t>
            </w:r>
            <w:r>
              <w:rPr>
                <w:rFonts w:ascii="Times New Roman" w:hAnsi="Times New Roman" w:cs="Times New Roman"/>
                <w:b/>
                <w:bCs/>
                <w:sz w:val="24"/>
                <w:szCs w:val="24"/>
              </w:rPr>
              <w:t>нефтепродукты</w:t>
            </w:r>
            <w:r>
              <w:rPr>
                <w:rFonts w:ascii="Times New Roman" w:hAnsi="Times New Roman" w:cs="Times New Roman"/>
                <w:sz w:val="24"/>
                <w:szCs w:val="24"/>
              </w:rPr>
              <w:t xml:space="preserve"> - продукты и компоненты, полученные в результате переработки сырой нефти и газа путем термокаталитического и нефтехимического синтеза и другими методами, по своим физико-химическим показателям </w:t>
            </w:r>
            <w:r>
              <w:rPr>
                <w:rFonts w:ascii="Times New Roman" w:hAnsi="Times New Roman" w:cs="Times New Roman"/>
                <w:sz w:val="24"/>
                <w:szCs w:val="24"/>
              </w:rPr>
              <w:lastRenderedPageBreak/>
              <w:t>соответствующие требованиям действующих межгосударственных стандартов (ГОСТ) и Технических регламентов ЕАЭС;</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hAnsi="Times New Roman" w:cs="Times New Roman"/>
                <w:b/>
                <w:bCs/>
                <w:sz w:val="24"/>
                <w:szCs w:val="24"/>
              </w:rPr>
              <w:t>нефтехранилище</w:t>
            </w:r>
            <w:r>
              <w:rPr>
                <w:rFonts w:ascii="Times New Roman" w:hAnsi="Times New Roman" w:cs="Times New Roman"/>
                <w:sz w:val="24"/>
                <w:szCs w:val="24"/>
              </w:rPr>
              <w:t xml:space="preserve"> - резервуар или система резервуаров для хранения нефти или продуктов ее переработки;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b/>
                <w:bCs/>
                <w:sz w:val="24"/>
                <w:szCs w:val="24"/>
              </w:rPr>
              <w:t>нефть</w:t>
            </w:r>
            <w:r>
              <w:rPr>
                <w:rFonts w:ascii="Times New Roman" w:hAnsi="Times New Roman" w:cs="Times New Roman"/>
                <w:sz w:val="24"/>
                <w:szCs w:val="24"/>
              </w:rPr>
              <w:t xml:space="preserve"> - сырая нефть, а также углеводороды, полученные после очистки сырой нефти, переработки горючих сланцев и битуминозных пород;</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15) </w:t>
            </w:r>
            <w:r>
              <w:rPr>
                <w:rFonts w:ascii="Times New Roman" w:hAnsi="Times New Roman" w:cs="Times New Roman"/>
                <w:b/>
                <w:bCs/>
                <w:sz w:val="24"/>
                <w:szCs w:val="24"/>
              </w:rPr>
              <w:t>нефтяная скважина</w:t>
            </w:r>
            <w:r>
              <w:rPr>
                <w:rFonts w:ascii="Times New Roman" w:hAnsi="Times New Roman" w:cs="Times New Roman"/>
                <w:sz w:val="24"/>
                <w:szCs w:val="24"/>
              </w:rPr>
              <w:t xml:space="preserve"> - горная выработка круглого сечения, предназначенная для добычи нефти;</w:t>
            </w:r>
          </w:p>
          <w:p w:rsidR="004227E3" w:rsidRDefault="004227E3" w:rsidP="00766F3C">
            <w:pPr>
              <w:pStyle w:val="tkTekst"/>
              <w:spacing w:after="0" w:line="240" w:lineRule="auto"/>
              <w:rPr>
                <w:rFonts w:ascii="Times New Roman" w:hAnsi="Times New Roman" w:cs="Times New Roman"/>
                <w:sz w:val="24"/>
                <w:szCs w:val="24"/>
              </w:rPr>
            </w:pPr>
            <w:r w:rsidRPr="007F6AEF">
              <w:rPr>
                <w:rFonts w:ascii="Times New Roman" w:hAnsi="Times New Roman" w:cs="Times New Roman"/>
                <w:sz w:val="24"/>
                <w:szCs w:val="24"/>
              </w:rPr>
              <w:t xml:space="preserve">16) </w:t>
            </w:r>
            <w:r w:rsidRPr="007F6AEF">
              <w:rPr>
                <w:rFonts w:ascii="Times New Roman" w:hAnsi="Times New Roman" w:cs="Times New Roman"/>
                <w:b/>
                <w:bCs/>
                <w:sz w:val="24"/>
                <w:szCs w:val="24"/>
              </w:rPr>
              <w:t>оборудование по фиксации информации об отпуске продукции</w:t>
            </w:r>
            <w:r w:rsidRPr="007F6AEF">
              <w:rPr>
                <w:rFonts w:ascii="Times New Roman" w:hAnsi="Times New Roman" w:cs="Times New Roman"/>
                <w:sz w:val="24"/>
                <w:szCs w:val="24"/>
              </w:rPr>
              <w:t xml:space="preserve"> - оборудование, передающее информацию через Интернет посредством программного обеспечения (блок сопряжения);</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17) </w:t>
            </w:r>
            <w:r>
              <w:rPr>
                <w:rFonts w:ascii="Times New Roman" w:hAnsi="Times New Roman" w:cs="Times New Roman"/>
                <w:b/>
                <w:bCs/>
                <w:sz w:val="24"/>
                <w:szCs w:val="24"/>
              </w:rPr>
              <w:t>партия нефтепродукта</w:t>
            </w:r>
            <w:r>
              <w:rPr>
                <w:rFonts w:ascii="Times New Roman" w:hAnsi="Times New Roman" w:cs="Times New Roman"/>
                <w:sz w:val="24"/>
                <w:szCs w:val="24"/>
              </w:rPr>
              <w:t xml:space="preserve"> - количество нефтепродукта одной марки, сопровождаемое одним документом о качестве (паспортом);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18) </w:t>
            </w:r>
            <w:r>
              <w:rPr>
                <w:rFonts w:ascii="Times New Roman" w:hAnsi="Times New Roman" w:cs="Times New Roman"/>
                <w:b/>
                <w:bCs/>
                <w:sz w:val="24"/>
                <w:szCs w:val="24"/>
              </w:rPr>
              <w:t>паспорт качества</w:t>
            </w:r>
            <w:r>
              <w:rPr>
                <w:rFonts w:ascii="Times New Roman" w:hAnsi="Times New Roman" w:cs="Times New Roman"/>
                <w:sz w:val="24"/>
                <w:szCs w:val="24"/>
              </w:rPr>
              <w:t xml:space="preserve"> - документ, устанавливающий соответствие численных значений показателей качества нефтепродукта, полученных в результате лабораторных испытаний, значениям, указанным в нормативном документе на данную марку нефтепродукта;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19) </w:t>
            </w:r>
            <w:r>
              <w:rPr>
                <w:rFonts w:ascii="Times New Roman" w:hAnsi="Times New Roman" w:cs="Times New Roman"/>
                <w:b/>
                <w:bCs/>
                <w:sz w:val="24"/>
                <w:szCs w:val="24"/>
              </w:rPr>
              <w:t>подакцизные нефтепродукты</w:t>
            </w:r>
            <w:r>
              <w:rPr>
                <w:rFonts w:ascii="Times New Roman" w:hAnsi="Times New Roman" w:cs="Times New Roman"/>
                <w:sz w:val="24"/>
                <w:szCs w:val="24"/>
              </w:rPr>
              <w:t xml:space="preserve"> - нефтепродукты, включенные в классификатор ТН ВЭД ЕАЭС в Кыргызской Республике, реализация которых является объектом налогообложения по акцизам;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 </w:t>
            </w:r>
            <w:r>
              <w:rPr>
                <w:rFonts w:ascii="Times New Roman" w:hAnsi="Times New Roman" w:cs="Times New Roman"/>
                <w:b/>
                <w:bCs/>
                <w:sz w:val="24"/>
                <w:szCs w:val="24"/>
              </w:rPr>
              <w:t>потребитель</w:t>
            </w:r>
            <w:r>
              <w:rPr>
                <w:rFonts w:ascii="Times New Roman" w:hAnsi="Times New Roman" w:cs="Times New Roman"/>
                <w:sz w:val="24"/>
                <w:szCs w:val="24"/>
              </w:rPr>
              <w:t xml:space="preserve"> - покупатель нефти, газа и продуктов их переработки непосредственно у производящей организации или на рынке;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21) </w:t>
            </w:r>
            <w:r>
              <w:rPr>
                <w:rFonts w:ascii="Times New Roman" w:hAnsi="Times New Roman" w:cs="Times New Roman"/>
                <w:b/>
                <w:bCs/>
                <w:sz w:val="24"/>
                <w:szCs w:val="24"/>
              </w:rPr>
              <w:t>резервуар</w:t>
            </w:r>
            <w:r>
              <w:rPr>
                <w:rFonts w:ascii="Times New Roman" w:hAnsi="Times New Roman" w:cs="Times New Roman"/>
                <w:sz w:val="24"/>
                <w:szCs w:val="24"/>
              </w:rPr>
              <w:t xml:space="preserve"> - стационарная емкость для хранения жидкостей и газов;</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22) </w:t>
            </w:r>
            <w:r>
              <w:rPr>
                <w:rFonts w:ascii="Times New Roman" w:hAnsi="Times New Roman" w:cs="Times New Roman"/>
                <w:b/>
                <w:bCs/>
                <w:sz w:val="24"/>
                <w:szCs w:val="24"/>
              </w:rPr>
              <w:t>сырая нефть</w:t>
            </w:r>
            <w:r>
              <w:rPr>
                <w:rFonts w:ascii="Times New Roman" w:hAnsi="Times New Roman" w:cs="Times New Roman"/>
                <w:sz w:val="24"/>
                <w:szCs w:val="24"/>
              </w:rPr>
              <w:t xml:space="preserve"> - любые углеводороды независимо от их удельного веса, извлекаемые из недр в жидком состоянии при </w:t>
            </w:r>
            <w:r>
              <w:rPr>
                <w:rFonts w:ascii="Times New Roman" w:hAnsi="Times New Roman" w:cs="Times New Roman"/>
                <w:sz w:val="24"/>
                <w:szCs w:val="24"/>
              </w:rPr>
              <w:lastRenderedPageBreak/>
              <w:t>нормальной атмосферной температуре и давлении, включая жидкие углеводороды, известные под названием дистиллята (</w:t>
            </w:r>
            <w:proofErr w:type="spellStart"/>
            <w:r>
              <w:rPr>
                <w:rFonts w:ascii="Times New Roman" w:hAnsi="Times New Roman" w:cs="Times New Roman"/>
                <w:sz w:val="24"/>
                <w:szCs w:val="24"/>
              </w:rPr>
              <w:t>газоконденсата</w:t>
            </w:r>
            <w:proofErr w:type="spellEnd"/>
            <w:r>
              <w:rPr>
                <w:rFonts w:ascii="Times New Roman" w:hAnsi="Times New Roman" w:cs="Times New Roman"/>
                <w:sz w:val="24"/>
                <w:szCs w:val="24"/>
              </w:rPr>
              <w:t>) или конденсата, образованные из природного газа путем естественной конденсации;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23) </w:t>
            </w:r>
            <w:r>
              <w:rPr>
                <w:rFonts w:ascii="Times New Roman" w:hAnsi="Times New Roman" w:cs="Times New Roman"/>
                <w:b/>
                <w:bCs/>
                <w:sz w:val="24"/>
                <w:szCs w:val="24"/>
              </w:rPr>
              <w:t>топливно-раздаточная колонка</w:t>
            </w:r>
            <w:r>
              <w:rPr>
                <w:rFonts w:ascii="Times New Roman" w:hAnsi="Times New Roman" w:cs="Times New Roman"/>
                <w:sz w:val="24"/>
                <w:szCs w:val="24"/>
              </w:rPr>
              <w:t xml:space="preserve"> - колонка по заправке автомашин нефтепродуктами;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24) </w:t>
            </w:r>
            <w:r>
              <w:rPr>
                <w:rFonts w:ascii="Times New Roman" w:hAnsi="Times New Roman" w:cs="Times New Roman"/>
                <w:b/>
                <w:bCs/>
                <w:sz w:val="24"/>
                <w:szCs w:val="24"/>
              </w:rPr>
              <w:t>транспортировка</w:t>
            </w:r>
            <w:r>
              <w:rPr>
                <w:rFonts w:ascii="Times New Roman" w:hAnsi="Times New Roman" w:cs="Times New Roman"/>
                <w:sz w:val="24"/>
                <w:szCs w:val="24"/>
              </w:rPr>
              <w:t xml:space="preserve"> - передача, распределение нефти, газа и продуктов их переработки на определенные расстояния по трубопроводам, другими видами транспорта от места их добычи до места их хранения и переработки, а также от места их переработки до потребителя;</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b/>
                <w:bCs/>
                <w:sz w:val="24"/>
                <w:szCs w:val="24"/>
              </w:rPr>
              <w:t>трубопровод</w:t>
            </w:r>
            <w:r>
              <w:rPr>
                <w:rFonts w:ascii="Times New Roman" w:hAnsi="Times New Roman" w:cs="Times New Roman"/>
                <w:sz w:val="24"/>
                <w:szCs w:val="24"/>
              </w:rPr>
              <w:t xml:space="preserve"> - трубы любого диаметра под или над землей, предназначенные для транспортировки нефти, газа и продуктов их переработки;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26) </w:t>
            </w:r>
            <w:r>
              <w:rPr>
                <w:rFonts w:ascii="Times New Roman" w:hAnsi="Times New Roman" w:cs="Times New Roman"/>
                <w:b/>
                <w:bCs/>
                <w:sz w:val="24"/>
                <w:szCs w:val="24"/>
              </w:rPr>
              <w:t>цистерна</w:t>
            </w:r>
            <w:r>
              <w:rPr>
                <w:rFonts w:ascii="Times New Roman" w:hAnsi="Times New Roman" w:cs="Times New Roman"/>
                <w:sz w:val="24"/>
                <w:szCs w:val="24"/>
              </w:rPr>
              <w:t xml:space="preserve"> - закрытое сооружение (емкость) для хранения или транспортировки жидкостей, сжиженных газов;</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27) </w:t>
            </w:r>
            <w:r>
              <w:rPr>
                <w:rFonts w:ascii="Times New Roman" w:hAnsi="Times New Roman" w:cs="Times New Roman"/>
                <w:b/>
                <w:bCs/>
                <w:sz w:val="24"/>
                <w:szCs w:val="24"/>
              </w:rPr>
              <w:t>электронная товаротранспортная накладная (далее - ЭТТН)</w:t>
            </w:r>
            <w:r>
              <w:rPr>
                <w:rFonts w:ascii="Times New Roman" w:hAnsi="Times New Roman" w:cs="Times New Roman"/>
                <w:sz w:val="24"/>
                <w:szCs w:val="24"/>
              </w:rPr>
              <w:t xml:space="preserve"> - документ, оформляемый участником электронного документооборота при обороте товаров посредством ИС ЭТТН, по форме, утверждаемой уполномоченным налоговым органом.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Добыча, ввоз, производство, переработка, передвижение, хранение, отгрузка и реализация нефти и нефтепродуктов осуществляется в соответствии с настоящим Положением. К нефти и нефтепродуктам относятся товары, указанные в таблице.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w:t>
            </w:r>
          </w:p>
          <w:p w:rsidR="004227E3" w:rsidRDefault="004227E3" w:rsidP="00766F3C">
            <w:pPr>
              <w:pStyle w:val="tkTekst"/>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w:t>
            </w:r>
          </w:p>
          <w:tbl>
            <w:tblPr>
              <w:tblW w:w="4904" w:type="pct"/>
              <w:tblCellMar>
                <w:left w:w="0" w:type="dxa"/>
                <w:right w:w="0" w:type="dxa"/>
              </w:tblCellMar>
              <w:tblLook w:val="04A0" w:firstRow="1" w:lastRow="0" w:firstColumn="1" w:lastColumn="0" w:noHBand="0" w:noVBand="1"/>
            </w:tblPr>
            <w:tblGrid>
              <w:gridCol w:w="459"/>
              <w:gridCol w:w="4188"/>
              <w:gridCol w:w="1984"/>
            </w:tblGrid>
            <w:tr w:rsidR="004227E3" w:rsidTr="006B37EA">
              <w:tc>
                <w:tcPr>
                  <w:tcW w:w="3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w:t>
                  </w:r>
                </w:p>
              </w:tc>
              <w:tc>
                <w:tcPr>
                  <w:tcW w:w="31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Наименование позиции</w:t>
                  </w:r>
                </w:p>
              </w:tc>
              <w:tc>
                <w:tcPr>
                  <w:tcW w:w="14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Код ТН ВЭД</w:t>
                  </w:r>
                </w:p>
              </w:tc>
            </w:tr>
            <w:tr w:rsidR="004227E3" w:rsidTr="006B37EA">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158"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Нефть:</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Нефть, нефть сырая и нефтепродукты сырые, полученные из битуминозных пород</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2709 00 900 1 - 2709 00 900 9</w:t>
                  </w:r>
                </w:p>
              </w:tc>
            </w:tr>
            <w:tr w:rsidR="004227E3" w:rsidTr="006B37EA">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158"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Нефтепродукты:</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бензин автомобильный</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12 110 - 2710 12 900 8;</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2710 19 110 0 - 2710 19 150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2710 19 250 0</w:t>
                  </w:r>
                </w:p>
              </w:tc>
            </w:tr>
            <w:tr w:rsidR="004227E3" w:rsidTr="006B37EA">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3158"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топливо реактивное</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2710 19 210 0</w:t>
                  </w:r>
                </w:p>
              </w:tc>
            </w:tr>
            <w:tr w:rsidR="004227E3" w:rsidTr="006B37EA">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158"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дизтопливо</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19 290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19 310 0 - 2710 19 480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20 110 0 - 2710 20 190 0</w:t>
                  </w:r>
                </w:p>
              </w:tc>
            </w:tr>
            <w:tr w:rsidR="004227E3" w:rsidTr="006B37EA">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158"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мазут</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19 510 - 2710 19 680 9;</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20 310 1 - 2710 20 390 9</w:t>
                  </w:r>
                </w:p>
              </w:tc>
            </w:tr>
            <w:tr w:rsidR="004227E3" w:rsidTr="006B37EA">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158"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природный газ для использования в качестве топлива для автотранспортных средств (метан)</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2711 11 000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2711 21 000 0</w:t>
                  </w:r>
                </w:p>
              </w:tc>
            </w:tr>
            <w:tr w:rsidR="004227E3" w:rsidTr="006B37EA">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3158"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нефтяной газ для использования в качестве топлива для автотранспортных средств (пропан)</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2711 12 110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2711 12 190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2711 12 970 0</w:t>
                  </w:r>
                </w:p>
              </w:tc>
            </w:tr>
            <w:tr w:rsidR="004227E3" w:rsidTr="006B37EA">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3158"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этанольные</w:t>
                  </w:r>
                  <w:proofErr w:type="spellEnd"/>
                  <w:r>
                    <w:rPr>
                      <w:rFonts w:ascii="Times New Roman" w:hAnsi="Times New Roman" w:cs="Times New Roman"/>
                      <w:sz w:val="24"/>
                      <w:szCs w:val="24"/>
                    </w:rPr>
                    <w:t xml:space="preserve"> топлива для двигателей с принудительным зажиганием</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2710 12 419 0</w:t>
                  </w:r>
                </w:p>
              </w:tc>
            </w:tr>
            <w:tr w:rsidR="004227E3" w:rsidTr="006B37EA">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3158"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масла и другие продукты высокотемпературной перегонки каменноугольной смолы; аналогичные продукты, в которых масса ароматических составных частей превышает массу неароматических: бензол для использования в качестве топлива</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2707 10 100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2707 99 110 0 - 2707 99 990 0</w:t>
                  </w:r>
                </w:p>
              </w:tc>
            </w:tr>
            <w:tr w:rsidR="004227E3" w:rsidTr="006B37EA">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3158"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нефть и нефтепродукты (кроме сырых), полученные из битуминозных пород, и продукты, в другом месте не поименованные или не включенные, </w:t>
                  </w:r>
                  <w:r>
                    <w:rPr>
                      <w:rFonts w:ascii="Times New Roman" w:hAnsi="Times New Roman" w:cs="Times New Roman"/>
                      <w:sz w:val="24"/>
                      <w:szCs w:val="24"/>
                    </w:rPr>
                    <w:lastRenderedPageBreak/>
                    <w:t xml:space="preserve">содержащие 70% или более нефти или нефтепродуктов, полученных из битуминозных пород, причем эти нефтепродукты являются основными составляющими продуктов, содержащих </w:t>
                  </w:r>
                  <w:proofErr w:type="spellStart"/>
                  <w:r>
                    <w:rPr>
                      <w:rFonts w:ascii="Times New Roman" w:hAnsi="Times New Roman" w:cs="Times New Roman"/>
                      <w:sz w:val="24"/>
                      <w:szCs w:val="24"/>
                    </w:rPr>
                    <w:t>биодизель</w:t>
                  </w:r>
                  <w:proofErr w:type="spellEnd"/>
                  <w:r>
                    <w:rPr>
                      <w:rFonts w:ascii="Times New Roman" w:hAnsi="Times New Roman" w:cs="Times New Roman"/>
                      <w:sz w:val="24"/>
                      <w:szCs w:val="24"/>
                    </w:rPr>
                    <w:t>, за исключением отработанных нефтепродуктов</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2710 12;</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12 150 9;</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12 250;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12 900;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2710 19;</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3826 00 900 0</w:t>
                  </w:r>
                </w:p>
              </w:tc>
            </w:tr>
            <w:tr w:rsidR="004227E3" w:rsidTr="006B37EA">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3158"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масла смазочные; масла прочие</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19 710 0 - 2710 19 980 0</w:t>
                  </w:r>
                </w:p>
              </w:tc>
            </w:tr>
            <w:tr w:rsidR="004227E3" w:rsidTr="006B37EA">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3158"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прочие нефтепродукты (</w:t>
                  </w:r>
                  <w:proofErr w:type="spellStart"/>
                  <w:r>
                    <w:rPr>
                      <w:rFonts w:ascii="Times New Roman" w:hAnsi="Times New Roman" w:cs="Times New Roman"/>
                      <w:sz w:val="24"/>
                      <w:szCs w:val="24"/>
                    </w:rPr>
                    <w:t>биотопливо</w:t>
                  </w:r>
                  <w:proofErr w:type="spellEnd"/>
                  <w:r>
                    <w:rPr>
                      <w:rFonts w:ascii="Times New Roman" w:hAnsi="Times New Roman" w:cs="Times New Roman"/>
                      <w:sz w:val="24"/>
                      <w:szCs w:val="24"/>
                    </w:rPr>
                    <w:t>, топливо экологическое, смесь легких дистиллятов)</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2710 20 900 0</w:t>
                  </w:r>
                </w:p>
              </w:tc>
            </w:tr>
            <w:tr w:rsidR="004227E3" w:rsidTr="006B37EA">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3158"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газы нефтяные и углеводороды газообразные прочие (композит газовый стабильный)</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2709 00 100 1;</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2709 00 100 9</w:t>
                  </w:r>
                </w:p>
              </w:tc>
            </w:tr>
            <w:tr w:rsidR="004227E3" w:rsidTr="006B37EA">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3158"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прочие антидетонаторы на основе соединений свинца, используемые в тех же целях, что и нефтепродукты</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3811 11 100 0 - 3811 11 900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3811 19 000 0</w:t>
                  </w:r>
                </w:p>
              </w:tc>
            </w:tr>
            <w:tr w:rsidR="004227E3" w:rsidTr="006B37EA">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3158"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присадки к смазочным маслам, содержащие нефть или нефтепродукты, полученные из битуминозных пород</w:t>
                  </w:r>
                </w:p>
              </w:tc>
              <w:tc>
                <w:tcPr>
                  <w:tcW w:w="1496" w:type="pct"/>
                  <w:tcBorders>
                    <w:top w:val="nil"/>
                    <w:left w:val="nil"/>
                    <w:bottom w:val="single" w:sz="8" w:space="0" w:color="auto"/>
                    <w:right w:val="single" w:sz="8" w:space="0" w:color="auto"/>
                  </w:tcBorders>
                  <w:tcMar>
                    <w:top w:w="0" w:type="dxa"/>
                    <w:left w:w="108" w:type="dxa"/>
                    <w:bottom w:w="0" w:type="dxa"/>
                    <w:right w:w="108" w:type="dxa"/>
                  </w:tcMar>
                  <w:hideMark/>
                </w:tcPr>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3811 21 000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3811 29 000 0;</w:t>
                  </w:r>
                </w:p>
                <w:p w:rsidR="004227E3" w:rsidRDefault="004227E3" w:rsidP="00766F3C">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3811 90 000 0</w:t>
                  </w:r>
                </w:p>
              </w:tc>
            </w:tr>
          </w:tbl>
          <w:p w:rsidR="004227E3" w:rsidRDefault="004227E3" w:rsidP="00766F3C">
            <w:pPr>
              <w:pStyle w:val="tkTekst"/>
              <w:spacing w:before="120" w:after="0" w:line="240" w:lineRule="auto"/>
              <w:rPr>
                <w:rFonts w:ascii="Times New Roman" w:hAnsi="Times New Roman" w:cs="Times New Roman"/>
                <w:sz w:val="24"/>
                <w:szCs w:val="24"/>
              </w:rPr>
            </w:pPr>
            <w:r>
              <w:rPr>
                <w:rFonts w:ascii="Times New Roman" w:hAnsi="Times New Roman" w:cs="Times New Roman"/>
                <w:sz w:val="24"/>
                <w:szCs w:val="24"/>
              </w:rPr>
              <w:t>4. Для реализации нефтепродуктов на территории Кыргызской Республики устанавливаются следующие требования:</w:t>
            </w:r>
          </w:p>
          <w:p w:rsidR="004227E3" w:rsidRDefault="00905FDF" w:rsidP="00766F3C">
            <w:pPr>
              <w:pStyle w:val="tkTekst"/>
              <w:spacing w:after="0" w:line="240" w:lineRule="auto"/>
              <w:rPr>
                <w:rFonts w:ascii="Times New Roman" w:hAnsi="Times New Roman" w:cs="Times New Roman"/>
                <w:sz w:val="24"/>
                <w:szCs w:val="24"/>
              </w:rPr>
            </w:pPr>
            <w:r w:rsidRPr="00905FDF">
              <w:rPr>
                <w:rFonts w:ascii="Times New Roman" w:hAnsi="Times New Roman" w:cs="Times New Roman"/>
                <w:sz w:val="24"/>
                <w:szCs w:val="24"/>
              </w:rPr>
              <w:t>1) оптовая продажа осуществляется исключительно при условии владения на праве собственности или иных законных основаниях базой нефтепродуктов или резервуаров</w:t>
            </w:r>
            <w:r w:rsidR="00FE0C60" w:rsidRPr="00FE0C60">
              <w:rPr>
                <w:rFonts w:ascii="Times New Roman" w:hAnsi="Times New Roman" w:cs="Times New Roman"/>
                <w:b/>
                <w:sz w:val="24"/>
                <w:szCs w:val="24"/>
              </w:rPr>
              <w:t>, оснащенных</w:t>
            </w:r>
            <w:r w:rsidRPr="00905FDF">
              <w:rPr>
                <w:rFonts w:ascii="Times New Roman" w:hAnsi="Times New Roman" w:cs="Times New Roman"/>
                <w:sz w:val="24"/>
                <w:szCs w:val="24"/>
              </w:rPr>
              <w:t xml:space="preserve"> </w:t>
            </w:r>
            <w:r w:rsidRPr="00905FDF">
              <w:rPr>
                <w:rFonts w:ascii="Times New Roman" w:hAnsi="Times New Roman" w:cs="Times New Roman"/>
                <w:b/>
                <w:sz w:val="24"/>
                <w:szCs w:val="24"/>
              </w:rPr>
              <w:t>камер</w:t>
            </w:r>
            <w:r w:rsidR="00FE0C60">
              <w:rPr>
                <w:rFonts w:ascii="Times New Roman" w:hAnsi="Times New Roman" w:cs="Times New Roman"/>
                <w:b/>
                <w:sz w:val="24"/>
                <w:szCs w:val="24"/>
              </w:rPr>
              <w:t>ами</w:t>
            </w:r>
            <w:r w:rsidRPr="00905FDF">
              <w:rPr>
                <w:rFonts w:ascii="Times New Roman" w:hAnsi="Times New Roman" w:cs="Times New Roman"/>
                <w:b/>
                <w:sz w:val="24"/>
                <w:szCs w:val="24"/>
              </w:rPr>
              <w:t xml:space="preserve"> видеонаблюдения с функцией передачи данных в режиме </w:t>
            </w:r>
            <w:r w:rsidR="00FE0C60">
              <w:rPr>
                <w:rFonts w:ascii="Times New Roman" w:hAnsi="Times New Roman" w:cs="Times New Roman"/>
                <w:b/>
                <w:sz w:val="24"/>
                <w:szCs w:val="24"/>
              </w:rPr>
              <w:t>реального времени в уполномоченный налоговый орган</w:t>
            </w:r>
            <w:r w:rsidRPr="00905FDF">
              <w:rPr>
                <w:rFonts w:ascii="Times New Roman" w:hAnsi="Times New Roman" w:cs="Times New Roman"/>
                <w:sz w:val="24"/>
                <w:szCs w:val="24"/>
              </w:rPr>
              <w:t xml:space="preserve">. Оптовой продаже подлежат только нефть и </w:t>
            </w:r>
            <w:r w:rsidRPr="00905FDF">
              <w:rPr>
                <w:rFonts w:ascii="Times New Roman" w:hAnsi="Times New Roman" w:cs="Times New Roman"/>
                <w:sz w:val="24"/>
                <w:szCs w:val="24"/>
              </w:rPr>
              <w:lastRenderedPageBreak/>
              <w:t>нефтепродукты, включенные в таблицу настоящего Положения и прошедшие идентификацию наименования и марки, в соответствии с требованиями действующих межгосударственных стандартов (ГОСТ) и Технических регламентов ЕАЭС.</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Каждая партия нефтепродуктов при оптовой (мелкооптовой) продаже должна иметь паспорт продукции. Паспорт продукции, выдаваемый изготовителем или продавцом (на предприятиях, осуществляющих хранение готовой к реализации продукции), содержит наименование и марку продукции, сведения об изготовителе (продавце) продукции, включая его адрес, нормативные значения характеристик для данного вида продукции, фактические значения этих характеристик, определенные по результатам испытаний, дату отбора проб, номер резервуара (номер партии), из которого данная проба отобрана, дату изготовления продукции, дату проведения анализа продукции, а также сведения о наличии (наименование и содержание) или отсутствии в продукции присадок;</w:t>
            </w:r>
          </w:p>
          <w:p w:rsidR="00905FDF" w:rsidRDefault="00905FDF" w:rsidP="00766F3C">
            <w:pPr>
              <w:pStyle w:val="tkTekst"/>
              <w:spacing w:after="0" w:line="240" w:lineRule="auto"/>
              <w:rPr>
                <w:rFonts w:ascii="Times New Roman" w:hAnsi="Times New Roman" w:cs="Times New Roman"/>
                <w:sz w:val="24"/>
                <w:szCs w:val="24"/>
              </w:rPr>
            </w:pPr>
            <w:r w:rsidRPr="00905FDF">
              <w:rPr>
                <w:rFonts w:ascii="Times New Roman" w:hAnsi="Times New Roman" w:cs="Times New Roman"/>
                <w:sz w:val="24"/>
                <w:szCs w:val="24"/>
              </w:rPr>
              <w:t>2) розничная продажа осуществляется только на АЗС, автомобильной газозаправочной станции и автомобильной газонаполнительной компрессорной станции при условии и обеспечения их контрольно-кассовыми машинами с функцией печати на контрольно-кассовом чеке информации о реализуемом топливе (наименование, код ТН ВЭД ЕАЭС, количество, цена за 1 литр, итоговая сумма) и ее передачи в режиме реального времени в уполномоченный налоговый орган, оборудованием (колонками)</w:t>
            </w:r>
            <w:r w:rsidR="00FE0C60">
              <w:rPr>
                <w:rFonts w:ascii="Times New Roman" w:hAnsi="Times New Roman" w:cs="Times New Roman"/>
                <w:sz w:val="24"/>
                <w:szCs w:val="24"/>
              </w:rPr>
              <w:t xml:space="preserve">, </w:t>
            </w:r>
            <w:r w:rsidRPr="00905FDF">
              <w:rPr>
                <w:rFonts w:ascii="Times New Roman" w:hAnsi="Times New Roman" w:cs="Times New Roman"/>
                <w:sz w:val="24"/>
                <w:szCs w:val="24"/>
              </w:rPr>
              <w:t xml:space="preserve"> </w:t>
            </w:r>
            <w:r w:rsidRPr="00FE0C60">
              <w:rPr>
                <w:rFonts w:ascii="Times New Roman" w:hAnsi="Times New Roman" w:cs="Times New Roman"/>
                <w:b/>
                <w:sz w:val="24"/>
                <w:szCs w:val="24"/>
              </w:rPr>
              <w:t>АСУ</w:t>
            </w:r>
            <w:r w:rsidR="00FE0C60" w:rsidRPr="00FE0C60">
              <w:rPr>
                <w:rFonts w:ascii="Times New Roman" w:hAnsi="Times New Roman" w:cs="Times New Roman"/>
                <w:b/>
                <w:sz w:val="24"/>
                <w:szCs w:val="24"/>
              </w:rPr>
              <w:t xml:space="preserve"> и камерами видеонаблюдения</w:t>
            </w:r>
            <w:r w:rsidR="00FE0C60" w:rsidRPr="00905FDF">
              <w:rPr>
                <w:rFonts w:ascii="Times New Roman" w:hAnsi="Times New Roman" w:cs="Times New Roman"/>
                <w:b/>
                <w:sz w:val="24"/>
                <w:szCs w:val="24"/>
              </w:rPr>
              <w:t xml:space="preserve"> с функцией передачи данных в режиме </w:t>
            </w:r>
            <w:r w:rsidR="00FE0C60">
              <w:rPr>
                <w:rFonts w:ascii="Times New Roman" w:hAnsi="Times New Roman" w:cs="Times New Roman"/>
                <w:b/>
                <w:sz w:val="24"/>
                <w:szCs w:val="24"/>
              </w:rPr>
              <w:t>реального времени в уполномоченный налоговый орган</w:t>
            </w:r>
            <w:r w:rsidRPr="00905FDF">
              <w:rPr>
                <w:rFonts w:ascii="Times New Roman" w:hAnsi="Times New Roman" w:cs="Times New Roman"/>
                <w:sz w:val="24"/>
                <w:szCs w:val="24"/>
              </w:rPr>
              <w:t xml:space="preserve">. Реализации на АЗС, автомобильной газозаправочной станции и автомобильной газонаполнительной компрессорной станции подлежат только нефтепродукты, указанные в строках 2, 4, 6, 7 и 8 таблицы настоящего Положения, а также другие подакцизные нефтепродукты, прошедшие идентификацию наименования и марки, в соответствии с </w:t>
            </w:r>
            <w:r w:rsidRPr="00905FDF">
              <w:rPr>
                <w:rFonts w:ascii="Times New Roman" w:hAnsi="Times New Roman" w:cs="Times New Roman"/>
                <w:sz w:val="24"/>
                <w:szCs w:val="24"/>
              </w:rPr>
              <w:lastRenderedPageBreak/>
              <w:t>требованиями действующих межгосударственных стандартов (ГОСТ) и технических регламентов ЕАЭС.</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 Для контроля добычи, ввоза, производства, переработки, передвижения, хранения, отгрузки и реализации нефти и нефтепродуктов на территории Кыргызской Республики применяются контрольные пломбы, которые устанавливаются:</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на горловину емкостей (резервуаров) цистерн, трубопроводы, счетные механизмы нефтяных скважин, нефтеперерабатывающих заводов, нефтебаз, нефтехранилищ, автомобильных газонаполнительных компрессорных станций;</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на горловину емкостей (резервуаров) цистерн, на горловину и сливные патрубки емкостей (резервуаров) на АЗС и автомобильных газозаправочных станциях.</w:t>
            </w:r>
          </w:p>
          <w:p w:rsidR="004227E3" w:rsidRDefault="004227E3" w:rsidP="00766F3C">
            <w:pPr>
              <w:pStyle w:val="tkTekst"/>
              <w:spacing w:after="0" w:line="240" w:lineRule="auto"/>
              <w:rPr>
                <w:rFonts w:ascii="Times New Roman" w:hAnsi="Times New Roman" w:cs="Times New Roman"/>
                <w:sz w:val="24"/>
                <w:szCs w:val="24"/>
              </w:rPr>
            </w:pPr>
            <w:r w:rsidRPr="008E39A3">
              <w:rPr>
                <w:rFonts w:ascii="Times New Roman" w:hAnsi="Times New Roman" w:cs="Times New Roman"/>
                <w:sz w:val="24"/>
                <w:szCs w:val="24"/>
              </w:rPr>
              <w:t>На контрольной пломбе, предназначенной для контроля нефтепродуктов, должен быть нанесен двойной идентичный заводской номер.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 Уполномоченный налоговый орган заказывает пломбы для опломбирования емкостей (резервуаров) цистерн, трубопроводов, счетных механизмов на нефтяных скважинах, нефтеперерабатывающих заводах, нефтебазах, нефтехранилищах, АЗС, автомобильных газозаправочных станциях и автомобильных газонаполнительных компрессорных станциях. Территориальные налоговые органы на основании заявки согласно форме, утвержденной уполномоченным налоговым органом, получают со склада уполномоченного налогового органа контрольные пломбы.</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7. Для контроля оборота нефтепродуктов на территории Кыргызской Республики при ввозе, отгрузке, перемещении и реализации нефти и нефтепродуктов в обязательном порядке применяются ЭТТН.</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8. Отпуск нефти и нефтепродуктов в цистернах с нефтяных скважин, нефтеперерабатывающих заводов, нефтебаз, нефтехранилищ, железнодорожных сливных тупиков и прием-отпуск на нефтеперерабатывающие заводы, нефтехранилища, </w:t>
            </w:r>
            <w:r>
              <w:rPr>
                <w:rFonts w:ascii="Times New Roman" w:hAnsi="Times New Roman" w:cs="Times New Roman"/>
                <w:sz w:val="24"/>
                <w:szCs w:val="24"/>
              </w:rPr>
              <w:lastRenderedPageBreak/>
              <w:t>нефтебазы, АЗС и автомобильные газозаправочные станции должен сопровождаться с обязательным заполнением ЭТТН.</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В случае несоблюдения условий хранения, перевозки и реализации нефтепродуктов к субъектам предпринимательства применяются меры ответственности в соответствии с законодательством Кыргызской Республики о правонарушениях.</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9. Для осуществления контроля за ЭТТН при приеме и отпуске нефтепродуктов и для установки контрольных пломб для нефти и нефтепродуктов приказом территориального налогового органа по месту расположения нефтяной скважины, нефтеперерабатывающего завода, нефтебазы, нефтехранилища, железнодорожного сливного тупика, АЗС, автомобильной газозаправочной станции и автомобильных газонаполнительных компрессорных станций назначаются инспекторы АЗС и нефтебаз, которые присутствуют при отгрузке и приеме нефти и нефтепродуктов на нефтеперерабатывающих заводах, нефтебазах, нефтехранилищах, железнодорожных сливных тупиках, АЗС и автомобильных газонаполнительных компрессорных станциях.</w:t>
            </w:r>
          </w:p>
          <w:p w:rsidR="004227E3" w:rsidRDefault="004227E3" w:rsidP="00766F3C">
            <w:pPr>
              <w:pStyle w:val="tkZagolovok3"/>
              <w:spacing w:after="0" w:line="240" w:lineRule="auto"/>
              <w:rPr>
                <w:rFonts w:ascii="Times New Roman" w:hAnsi="Times New Roman" w:cs="Times New Roman"/>
              </w:rPr>
            </w:pPr>
            <w:r>
              <w:rPr>
                <w:rFonts w:ascii="Times New Roman" w:hAnsi="Times New Roman" w:cs="Times New Roman"/>
              </w:rPr>
              <w:t>Глава 2. Условия оснащения и ввода в эксплуатацию АСУ</w:t>
            </w:r>
          </w:p>
          <w:p w:rsidR="008E39A3" w:rsidRDefault="00905FDF" w:rsidP="00766F3C">
            <w:pPr>
              <w:pStyle w:val="tkTekst"/>
              <w:spacing w:after="0" w:line="240" w:lineRule="auto"/>
              <w:rPr>
                <w:rFonts w:ascii="Times New Roman" w:hAnsi="Times New Roman" w:cs="Times New Roman"/>
                <w:sz w:val="24"/>
                <w:szCs w:val="24"/>
              </w:rPr>
            </w:pPr>
            <w:r w:rsidRPr="00905FDF">
              <w:rPr>
                <w:rFonts w:ascii="Times New Roman" w:hAnsi="Times New Roman" w:cs="Times New Roman"/>
                <w:sz w:val="24"/>
                <w:szCs w:val="24"/>
              </w:rPr>
              <w:t xml:space="preserve">10. Субъект предпринимательства, осуществляющий ввоз, хранение, производство и реализацию нефтепродуктов (далее - субъект предпринимательства), обязан внедрить АСУ </w:t>
            </w:r>
            <w:r w:rsidRPr="00905FDF">
              <w:rPr>
                <w:rFonts w:ascii="Times New Roman" w:hAnsi="Times New Roman" w:cs="Times New Roman"/>
                <w:b/>
                <w:sz w:val="24"/>
                <w:szCs w:val="24"/>
              </w:rPr>
              <w:t xml:space="preserve">и установить камеры </w:t>
            </w:r>
            <w:r w:rsidR="008E39A3" w:rsidRPr="00FE0C60">
              <w:rPr>
                <w:rFonts w:ascii="Times New Roman" w:hAnsi="Times New Roman" w:cs="Times New Roman"/>
                <w:b/>
                <w:sz w:val="24"/>
                <w:szCs w:val="24"/>
              </w:rPr>
              <w:t>видеонаблюдения</w:t>
            </w:r>
            <w:r w:rsidR="008E39A3" w:rsidRPr="00905FDF">
              <w:rPr>
                <w:rFonts w:ascii="Times New Roman" w:hAnsi="Times New Roman" w:cs="Times New Roman"/>
                <w:b/>
                <w:sz w:val="24"/>
                <w:szCs w:val="24"/>
              </w:rPr>
              <w:t xml:space="preserve"> с функцией передачи данных в режиме </w:t>
            </w:r>
            <w:r w:rsidR="008E39A3">
              <w:rPr>
                <w:rFonts w:ascii="Times New Roman" w:hAnsi="Times New Roman" w:cs="Times New Roman"/>
                <w:b/>
                <w:sz w:val="24"/>
                <w:szCs w:val="24"/>
              </w:rPr>
              <w:t>реального времени в уполномоченный налоговый орган</w:t>
            </w:r>
            <w:r w:rsidR="00AE56D9">
              <w:rPr>
                <w:rFonts w:ascii="Times New Roman" w:hAnsi="Times New Roman" w:cs="Times New Roman"/>
                <w:b/>
                <w:sz w:val="24"/>
                <w:szCs w:val="24"/>
              </w:rPr>
              <w:t>, соответствующие требованиям, установленным уполномоченным налоговым органом</w:t>
            </w:r>
            <w:r w:rsidR="002954E7">
              <w:rPr>
                <w:rFonts w:ascii="Times New Roman" w:hAnsi="Times New Roman" w:cs="Times New Roman"/>
                <w:b/>
                <w:sz w:val="24"/>
                <w:szCs w:val="24"/>
              </w:rPr>
              <w:t xml:space="preserve"> (далее – камеры видеонаблюдения)</w:t>
            </w:r>
            <w:r w:rsidR="00AE56D9">
              <w:rPr>
                <w:rFonts w:ascii="Times New Roman" w:hAnsi="Times New Roman" w:cs="Times New Roman"/>
                <w:b/>
                <w:sz w:val="24"/>
                <w:szCs w:val="24"/>
              </w:rPr>
              <w:t>.</w:t>
            </w:r>
          </w:p>
          <w:p w:rsidR="00905FDF" w:rsidRPr="00905FDF" w:rsidRDefault="004227E3" w:rsidP="00766F3C">
            <w:pPr>
              <w:pStyle w:val="tkTekst"/>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11. </w:t>
            </w:r>
            <w:r w:rsidR="00905FDF" w:rsidRPr="00905FDF">
              <w:rPr>
                <w:rFonts w:ascii="Times New Roman" w:hAnsi="Times New Roman" w:cs="Times New Roman"/>
                <w:sz w:val="24"/>
                <w:szCs w:val="24"/>
              </w:rPr>
              <w:t>АСУ, оборудование по фиксации информации об отпуске продукции, соответствующие техническим требованиям</w:t>
            </w:r>
            <w:r w:rsidR="00AE56D9">
              <w:rPr>
                <w:rFonts w:ascii="Times New Roman" w:hAnsi="Times New Roman" w:cs="Times New Roman"/>
                <w:sz w:val="24"/>
                <w:szCs w:val="24"/>
              </w:rPr>
              <w:t>,</w:t>
            </w:r>
            <w:r w:rsidR="00905FDF" w:rsidRPr="00905FDF">
              <w:rPr>
                <w:rFonts w:ascii="Times New Roman" w:hAnsi="Times New Roman" w:cs="Times New Roman"/>
                <w:sz w:val="24"/>
                <w:szCs w:val="24"/>
              </w:rPr>
              <w:t xml:space="preserve"> </w:t>
            </w:r>
            <w:r w:rsidR="00905FDF" w:rsidRPr="00905FDF">
              <w:rPr>
                <w:rFonts w:ascii="Times New Roman" w:hAnsi="Times New Roman" w:cs="Times New Roman"/>
                <w:b/>
                <w:sz w:val="24"/>
                <w:szCs w:val="24"/>
              </w:rPr>
              <w:t>и камер</w:t>
            </w:r>
            <w:r w:rsidR="00AE56D9">
              <w:rPr>
                <w:rFonts w:ascii="Times New Roman" w:hAnsi="Times New Roman" w:cs="Times New Roman"/>
                <w:b/>
                <w:sz w:val="24"/>
                <w:szCs w:val="24"/>
              </w:rPr>
              <w:t>ы</w:t>
            </w:r>
            <w:r w:rsidR="00905FDF" w:rsidRPr="00905FDF">
              <w:rPr>
                <w:rFonts w:ascii="Times New Roman" w:hAnsi="Times New Roman" w:cs="Times New Roman"/>
                <w:b/>
                <w:sz w:val="24"/>
                <w:szCs w:val="24"/>
              </w:rPr>
              <w:t xml:space="preserve"> видеонаблюдения </w:t>
            </w:r>
            <w:r w:rsidR="00905FDF" w:rsidRPr="008E39A3">
              <w:rPr>
                <w:rFonts w:ascii="Times New Roman" w:hAnsi="Times New Roman" w:cs="Times New Roman"/>
                <w:sz w:val="24"/>
                <w:szCs w:val="24"/>
              </w:rPr>
              <w:t>закупаются и устанавливаются субъектом предпринимательства самостоятельно.</w:t>
            </w:r>
          </w:p>
          <w:p w:rsidR="00905FDF" w:rsidRPr="00AE56D9" w:rsidRDefault="00AE56D9"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w:t>
            </w:r>
            <w:r w:rsidR="004227E3">
              <w:rPr>
                <w:rFonts w:ascii="Times New Roman" w:hAnsi="Times New Roman" w:cs="Times New Roman"/>
                <w:sz w:val="24"/>
                <w:szCs w:val="24"/>
              </w:rPr>
              <w:t xml:space="preserve">2. </w:t>
            </w:r>
            <w:r w:rsidR="00905FDF" w:rsidRPr="00905FDF">
              <w:rPr>
                <w:rFonts w:ascii="Times New Roman" w:hAnsi="Times New Roman" w:cs="Times New Roman"/>
                <w:sz w:val="24"/>
                <w:szCs w:val="24"/>
              </w:rPr>
              <w:t xml:space="preserve">Оснащение АСУ оборудованием по фиксации информации об отпуске продукции, </w:t>
            </w:r>
            <w:r>
              <w:rPr>
                <w:rFonts w:ascii="Times New Roman" w:hAnsi="Times New Roman" w:cs="Times New Roman"/>
                <w:b/>
                <w:sz w:val="24"/>
                <w:szCs w:val="24"/>
              </w:rPr>
              <w:t>а также</w:t>
            </w:r>
            <w:r w:rsidR="00905FDF" w:rsidRPr="00905FDF">
              <w:rPr>
                <w:rFonts w:ascii="Times New Roman" w:hAnsi="Times New Roman" w:cs="Times New Roman"/>
                <w:b/>
                <w:sz w:val="24"/>
                <w:szCs w:val="24"/>
              </w:rPr>
              <w:t xml:space="preserve"> камер</w:t>
            </w:r>
            <w:r>
              <w:rPr>
                <w:rFonts w:ascii="Times New Roman" w:hAnsi="Times New Roman" w:cs="Times New Roman"/>
                <w:b/>
                <w:sz w:val="24"/>
                <w:szCs w:val="24"/>
              </w:rPr>
              <w:t>ы</w:t>
            </w:r>
            <w:r w:rsidR="00905FDF" w:rsidRPr="00905FDF">
              <w:rPr>
                <w:rFonts w:ascii="Times New Roman" w:hAnsi="Times New Roman" w:cs="Times New Roman"/>
                <w:b/>
                <w:sz w:val="24"/>
                <w:szCs w:val="24"/>
              </w:rPr>
              <w:t xml:space="preserve"> видеонаблюдения</w:t>
            </w:r>
            <w:r>
              <w:rPr>
                <w:rFonts w:ascii="Times New Roman" w:hAnsi="Times New Roman" w:cs="Times New Roman"/>
                <w:b/>
                <w:sz w:val="24"/>
                <w:szCs w:val="24"/>
              </w:rPr>
              <w:t>,</w:t>
            </w:r>
            <w:r w:rsidR="00905FDF" w:rsidRPr="00905FDF">
              <w:rPr>
                <w:rFonts w:ascii="Times New Roman" w:hAnsi="Times New Roman" w:cs="Times New Roman"/>
                <w:b/>
                <w:sz w:val="24"/>
                <w:szCs w:val="24"/>
              </w:rPr>
              <w:t xml:space="preserve"> </w:t>
            </w:r>
            <w:r w:rsidR="00905FDF" w:rsidRPr="00AE56D9">
              <w:rPr>
                <w:rFonts w:ascii="Times New Roman" w:hAnsi="Times New Roman" w:cs="Times New Roman"/>
                <w:sz w:val="24"/>
                <w:szCs w:val="24"/>
              </w:rPr>
              <w:t>и их обслуживание осуществляются субъектом предпринимательства.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13. Субъект предпринимательства проводит процедуру сертификации АСУ в добровольном порядке.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14. </w:t>
            </w:r>
            <w:r w:rsidR="00905FDF" w:rsidRPr="00905FDF">
              <w:rPr>
                <w:rFonts w:ascii="Times New Roman" w:hAnsi="Times New Roman" w:cs="Times New Roman"/>
                <w:sz w:val="24"/>
                <w:szCs w:val="24"/>
              </w:rPr>
              <w:t xml:space="preserve">Уполномоченный налоговый орган образовывает территориальные межведомственные комиссии в составе уполномоченного государственного органа по связи, уполномоченного государственного органа по стандартизации и метрологии и уполномоченного государственного органа, осуществляющего государственный надзор и контроль по вопросам экологической и технической безопасности, для проведения функциональной сверки установленной субъектом предпринимательства </w:t>
            </w:r>
            <w:r w:rsidR="00905FDF" w:rsidRPr="00AE56D9">
              <w:rPr>
                <w:rFonts w:ascii="Times New Roman" w:hAnsi="Times New Roman" w:cs="Times New Roman"/>
                <w:b/>
                <w:sz w:val="24"/>
                <w:szCs w:val="24"/>
              </w:rPr>
              <w:t xml:space="preserve">камер видеонаблюдения и АСУ на соответствие </w:t>
            </w:r>
            <w:r w:rsidR="00AE56D9" w:rsidRPr="00AE56D9">
              <w:rPr>
                <w:rFonts w:ascii="Times New Roman" w:hAnsi="Times New Roman" w:cs="Times New Roman"/>
                <w:b/>
                <w:sz w:val="24"/>
                <w:szCs w:val="24"/>
              </w:rPr>
              <w:t xml:space="preserve">установленным </w:t>
            </w:r>
            <w:r w:rsidR="00905FDF" w:rsidRPr="00AE56D9">
              <w:rPr>
                <w:rFonts w:ascii="Times New Roman" w:hAnsi="Times New Roman" w:cs="Times New Roman"/>
                <w:b/>
                <w:sz w:val="24"/>
                <w:szCs w:val="24"/>
              </w:rPr>
              <w:t>требованиям.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15. </w:t>
            </w:r>
            <w:r w:rsidR="00905FDF" w:rsidRPr="00905FDF">
              <w:rPr>
                <w:rFonts w:ascii="Times New Roman" w:hAnsi="Times New Roman" w:cs="Times New Roman"/>
                <w:sz w:val="24"/>
                <w:szCs w:val="24"/>
              </w:rPr>
              <w:t>В случае необеспечения исполнения пункта 10 настоящего Положения или функционального несоответствия требованиям взаимодействия А</w:t>
            </w:r>
            <w:r w:rsidR="002954E7">
              <w:rPr>
                <w:rFonts w:ascii="Times New Roman" w:hAnsi="Times New Roman" w:cs="Times New Roman"/>
                <w:sz w:val="24"/>
                <w:szCs w:val="24"/>
              </w:rPr>
              <w:t>СУ и контрольно-кассовой машины</w:t>
            </w:r>
            <w:r w:rsidR="00905FDF" w:rsidRPr="00905FDF">
              <w:rPr>
                <w:rFonts w:ascii="Times New Roman" w:hAnsi="Times New Roman" w:cs="Times New Roman"/>
                <w:sz w:val="24"/>
                <w:szCs w:val="24"/>
              </w:rPr>
              <w:t xml:space="preserve"> субъекту предпринимательства запрещается производить розничную продажу нефтепродуктов с АЗС, автомобильной газозаправочной станции и автомобильной газонаполнительной компрессорной станции.</w:t>
            </w:r>
          </w:p>
          <w:p w:rsidR="004227E3" w:rsidRDefault="004227E3" w:rsidP="00766F3C">
            <w:pPr>
              <w:pStyle w:val="tkZagolovok3"/>
              <w:spacing w:after="0" w:line="240" w:lineRule="auto"/>
              <w:rPr>
                <w:rFonts w:ascii="Times New Roman" w:hAnsi="Times New Roman" w:cs="Times New Roman"/>
              </w:rPr>
            </w:pPr>
            <w:r>
              <w:rPr>
                <w:rFonts w:ascii="Times New Roman" w:hAnsi="Times New Roman" w:cs="Times New Roman"/>
              </w:rPr>
              <w:t>Глава 3. Учет приема и отгрузки нефти и нефтепродуктов на нефтяной скважине, нефтеперерабатывающем заводе, нефтебазе, нефтехранилище или железнодорожном сливном тупике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Субъекты предпринимательства информируют территориальный налоговый орган о необходимости выделения инспектора нефтебазы на нефтяную скважину, нефтеперерабатывающий завод, нефтебазу, нефтехранилище или железнодорожный сливной тупик для учета и контроля добычи, </w:t>
            </w:r>
            <w:r>
              <w:rPr>
                <w:rFonts w:ascii="Times New Roman" w:hAnsi="Times New Roman" w:cs="Times New Roman"/>
                <w:sz w:val="24"/>
                <w:szCs w:val="24"/>
              </w:rPr>
              <w:lastRenderedPageBreak/>
              <w:t>ввоза, производства, переработки, передвижения, хранения, отгрузки и реализации нефти и нефтепродуктов. Инспектор нефтебазы, нефтяной скважины, нефтеперерабатывающего завода, нефтехранилища, и железнодорожного сливного тупика осуществляет контроль за добычей, производством, поступлением, реализацией и фактическим остатком нефти и нефтепродуктов в емкостях на нефтеперерабатывающем заводе, нефтебазе, нефтехранилище и железнодорожном сливном тупике.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17. Субъекты предпринимательства проводят ознакомление инспектора нефтебазы с инструкцией технической безопасности, правилами поведения на нефтебазе, а также обеспечивают рабочим местом для учета добычи, ввоза, производства, переработки, передвижения, хранения, отгрузки и реализации нефти и нефтепродуктов на нефтяной скважине, нефтеперерабатывающем заводе, нефтебазе, нефтехранилище и железнодорожном сливном тупике.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18. Инспектор нефтебазы присутствует при: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отгрузке нефти (сырья) с нефтяной скважины;</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приеме нефти (сырья) на нефтеперерабатывающем заводе;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приеме и отпуске нефтепродуктов на нефтеперерабатывающем заводе, нефтебазе, нефтехранилище или железнодорожном сливном тупике.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19. Субъект предпринимательства предоставляет инспектору нефтебазы счет-фактуру, ЭТТН, паспорт продукции и декларацию на товар. При приеме нефти и нефтепродуктов в присутствии инспектора нефтебазы составляется акт о приемке нефти и нефтепродуктов по форме, утвержденной уполномоченным налоговым органом, данные которого вводятся субъектом предпринимательства в информационную систему уполномоченного налогового органа.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Акт о приемке нефти и нефтепродуктов должен содержать следующие данные:</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место и дата составления акта;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 дата приема нефти или нефтепродукта;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наименование нефтебазы (нефтехранилища), железнодорожного тупика и нефтеперерабатывающего завода;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 ФИО и должность представителя (налогоплательщика);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 реквизиты субъекта предпринимательства-грузополучателя;</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 реквизиты субъекта предпринимательства-грузоотправителя;</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7) сопроводительные документы (счет-фактура, договор (контракт), паспорт качества, товарно-транспортная накладная и т.п.);</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8) данные о нефти или нефтепродукте (наименование, код ТН ВЭД, дата отгрузки и поступления, № контрольной пломбы);</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9) метод определения массы груза (метршток, ареометр и тарировка);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10) наименование уполномоченного органа стандартизации, проводившего проверку измерительных приборов (уполномоченный орган стандартизации);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11) вид перевозки (железнодорожное или автомобильное транспортное средство), номер ЖДЦ (вагон-цистерны) или АЦ (автоцистерны);</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12) данные из товарно-сопроводительных документов:</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уровень наполнения (мм);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плотность (килограмм/литр);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температура (ºС);</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объем (литр);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масса (килограмм);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13) фактические показатели: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высота налива (мм);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плотность (килограмм/литр);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плотность (килограмм/литр);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температура (ºС);</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объем (литр);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масса (килограмм);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подтоварная вода (мм);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подтоварная вода (литр);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14) естественная убыль;</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15) погрешность измерений (%);</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16) сверхнормативные расхождения (небаланс +/-):</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объем (литр);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масса (килограмм);</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недостача/излишки (+/- килограмм/литр);</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17) к учету (объем в литрах и масса в килограммах).</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20. При отгрузке (отпуске) нефти и нефтепродуктов с нефтеперерабатывающего завода, нефтебазы, нефтехранилища, железнодорожного сливного тупика инспектор нефтебазы пломбирует горловину, наливные люки емкости цистерн.</w:t>
            </w:r>
          </w:p>
          <w:p w:rsidR="002954E7" w:rsidRDefault="002954E7" w:rsidP="00766F3C">
            <w:pPr>
              <w:pStyle w:val="tkTekst"/>
              <w:spacing w:after="0" w:line="240" w:lineRule="auto"/>
              <w:rPr>
                <w:rFonts w:ascii="Times New Roman" w:hAnsi="Times New Roman" w:cs="Times New Roman"/>
                <w:sz w:val="24"/>
                <w:szCs w:val="24"/>
              </w:rPr>
            </w:pP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21. Инспектор нефтебазы ежемесячно осуществляет снятие остатков нефти и нефтепродуктов на емкостях нефтеперерабатывающего завода, нефтебазы, нефтехранилища на предмет соответствия данных в информационной системе уполномоченного налогового органа.</w:t>
            </w:r>
          </w:p>
          <w:p w:rsidR="004227E3" w:rsidRDefault="004227E3" w:rsidP="00766F3C">
            <w:pPr>
              <w:pStyle w:val="tkZagolovok3"/>
              <w:spacing w:after="0" w:line="240" w:lineRule="auto"/>
              <w:rPr>
                <w:rFonts w:ascii="Times New Roman" w:hAnsi="Times New Roman" w:cs="Times New Roman"/>
              </w:rPr>
            </w:pPr>
            <w:r>
              <w:rPr>
                <w:rFonts w:ascii="Times New Roman" w:hAnsi="Times New Roman" w:cs="Times New Roman"/>
              </w:rPr>
              <w:t>Глава 4. Учет нефти и нефтепродуктов, ввезенных через приграничные контрольно-пропускные пункты стран-участников Евразийского экономического союза (ЕАЭС)</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22. В целях контроля налогоплательщика, осуществляющих ввоз товаров на территорию Кыргызской Республики, приказом уполномоченного налогового органа либо территориального налогового органа по месту расположения контрольно-пропускного пункта, железнодорожной станции закрепляются ответственные инспекторы.</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23. Ответственные инспекторы в случае ввоза налогоплательщиком нефти или нефтепродуктов на территорию </w:t>
            </w:r>
            <w:r>
              <w:rPr>
                <w:rFonts w:ascii="Times New Roman" w:hAnsi="Times New Roman" w:cs="Times New Roman"/>
                <w:sz w:val="24"/>
                <w:szCs w:val="24"/>
              </w:rPr>
              <w:lastRenderedPageBreak/>
              <w:t>Кыргызской Республики железнодорожным транспортом производят проверку наличия сопроводительной накладной, свидетельства на цистерну, выданного уполномоченным государственным органом в сфере стандартизации и метрологии, и фактического объема ввозимой нефти или нефтепродукта.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24. Ответственные инспекторы в случае ввоза субъектом нефти или нефтепродуктов на территорию Кыргызской Республики автотранспортным средством производят проверку наличия международной транспортной накладной (CMR), сопроводительной накладной, свидетельства на цистерну, выданного уполномоченным государственным органом в сфере стандартизации и метрологии, и фактического объема ввозимой нефти или нефтепродукта.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25. В случае наличия и соответствия документов, указанных в пункте 24 настоящего Положения, ответственный инспектор пломбирует цистерну, составляет акт опломбирования по форме, утвержденной уполномоченным налоговым органом. Данный акт подписывается субъектом или его ответственным лицом, второй экземпляр вручается лицу, подписавшему акт.</w:t>
            </w:r>
          </w:p>
          <w:p w:rsidR="004227E3" w:rsidRDefault="004227E3" w:rsidP="00766F3C">
            <w:pPr>
              <w:pStyle w:val="tkZagolovok3"/>
              <w:spacing w:after="0" w:line="240" w:lineRule="auto"/>
              <w:rPr>
                <w:rFonts w:ascii="Times New Roman" w:hAnsi="Times New Roman" w:cs="Times New Roman"/>
              </w:rPr>
            </w:pPr>
            <w:r>
              <w:rPr>
                <w:rFonts w:ascii="Times New Roman" w:hAnsi="Times New Roman" w:cs="Times New Roman"/>
              </w:rPr>
              <w:t>Глава 5. Порядок приема нефтепродуктов на АЗС, автомобильной газозаправочной станции и автомобильной газонаполнительной компрессорной станции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26. По каждому территориальному налоговому органу приказом руководителя налогового органа закрепляется инспектор АЗС, курирующий деятельность АЗС, автомобильной газозаправочной станции, находящихся на территории района. Инспектор АЗС обязан присутствовать на АЗС, автомобильной газозаправочной станции при приеме нефтепродукта, осуществлять контроль за сохранностью контрольной пломбы и соответствием ЭТТН в информационной системе </w:t>
            </w:r>
            <w:r>
              <w:rPr>
                <w:rFonts w:ascii="Times New Roman" w:hAnsi="Times New Roman" w:cs="Times New Roman"/>
                <w:sz w:val="24"/>
                <w:szCs w:val="24"/>
              </w:rPr>
              <w:lastRenderedPageBreak/>
              <w:t>уполномоченного налогового органа на поступившие нефтепродукты.</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27. Налогоплательщик подает заявку (по мобильному телефону или в письменном виде) в территориальный налоговый орган или инспектору АЗС о поступлении нефтепродуктов на АЗС и автомобильную газозаправочную станцию. Получив заявку, инспектор АЗС прибывает на АЗС, автомобильную газозаправочную станцию и производит приемку цистерны, при этом проверяет:</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наличие и правильность оформления данных в ЭТТН в информационной системе уполномоченного налогового органа;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наличие и соответствие контрольной пломбы с данными ЭТТН;</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соответствие фактического объема нефтепродуктов с данными, указанными в ЭТТН.</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При отсутствии нарушений инспектор АЗС срывает пломбы на цистерне и заливных люках емкостей АЗС, автомобильной газозаправочной станции и разрешает субъекту предпринимательства слив нефтепродукта.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28. После слива нефтепродукта из цистерны инспектор АЗС устанавливает контрольную пломбу на кране для приема и слива газа автомобильной газозаправочной станции и заливном люке емкости АЗС, куда был слит нефтепродукт. Номер установленной пломбы вводится в информационную систему уполномоченного налогового органа.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29. При одновременной доставке нефтепродуктов на несколько АЗС, автомобильных газозаправочных станций инспектор АЗС, прибыв на одну АЗС, автомобильную газозаправочную станцию, выполняет процедуры, указанные в пункте 27 настоящего Положения, и составляет акт </w:t>
            </w:r>
            <w:proofErr w:type="spellStart"/>
            <w:r>
              <w:rPr>
                <w:rFonts w:ascii="Times New Roman" w:hAnsi="Times New Roman" w:cs="Times New Roman"/>
                <w:sz w:val="24"/>
                <w:szCs w:val="24"/>
              </w:rPr>
              <w:t>распломбирования</w:t>
            </w:r>
            <w:proofErr w:type="spellEnd"/>
            <w:r>
              <w:rPr>
                <w:rFonts w:ascii="Times New Roman" w:hAnsi="Times New Roman" w:cs="Times New Roman"/>
                <w:sz w:val="24"/>
                <w:szCs w:val="24"/>
              </w:rPr>
              <w:t xml:space="preserve"> контрольных пломб по форме, утвержденной уполномоченным налоговым органом, с указанием времени составления акта. Во время слива нефтепродукта на данной АЗС, </w:t>
            </w:r>
            <w:r>
              <w:rPr>
                <w:rFonts w:ascii="Times New Roman" w:hAnsi="Times New Roman" w:cs="Times New Roman"/>
                <w:sz w:val="24"/>
                <w:szCs w:val="24"/>
              </w:rPr>
              <w:lastRenderedPageBreak/>
              <w:t>автомобильной газозаправочной станции он вправе выехать на другую АЗС, автомобильную газозаправочную станцию для приема нефтепродукта.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После приема нефтепродукта на другой АЗС, автомобильной газозаправочной станции инспектор АЗС в обязательном порядке должен прибыть на первую АЗС, автомобильную газозаправочную станцию, чтобы проверить объем слитого нефтепродукта и опломбировать емкость.</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В случаях слива нефтепродукта из одной цистерны в резервуары на нескольких АЗС, автомобильных газозаправочных станциях инспектор АЗС, проводивший слив на АЗС, автомобильной газозаправочной станции, устанавливает контрольную пломбу в цистерне при отправке остатка нефтепродукта на другую АЗС, автомобильную газозаправочную станцию, составляет акт частичной приемки нефтепродукта, и субъект предпринимательства оформляет новую ЭТТН на остаток нефтепродукта, подлежащий отправке на другие АЗС, автомобильные газозаправочные станции и автомобильные газонаполнительные компрессорные станции.</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30. Инспектор АЗС устанавливает контрольные пломбы в других местах возможного слива нефтепродукта - на емкостях АЗС, автомобильной газозаправочной станции, а также на счетных механизмах магистральных трубопроводов автомобильной газонаполнительной компрессорной станции. Установка пломбы подтверждается составлением акта опломбирования с занесением в информационную систему уполномоченного налогового органа.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Инспектор АЗС ежемесячно осуществляет снятие остатков нефтепродуктов в емкостях АЗС, автомобильной газозаправочной станции и показаний со счетных механизмов топливно-раздаточной колонки АЗС, автомобильной газозаправочной станции и автомобильной газонаполнительной компрессорной </w:t>
            </w:r>
            <w:r>
              <w:rPr>
                <w:rFonts w:ascii="Times New Roman" w:hAnsi="Times New Roman" w:cs="Times New Roman"/>
                <w:sz w:val="24"/>
                <w:szCs w:val="24"/>
              </w:rPr>
              <w:lastRenderedPageBreak/>
              <w:t>станции на предмет соответствия записей в информационной системе уполномоченного налогового органа.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Хозяйствующий субъект предпринимательства предоставляет инспектору налогового органа измерительные приборы и паспорт резервуаров - (цистерн), утвержденные уполномоченным органом стандартизации, для снятия остатков нефтепродуктов в емкостях автомобильной заправочной станции, автомобильной газозаправочной станции, автомобильной газонаполнительной компрессорной станции, а также в нефтебазах (нефтехранилищах), железнодорожных тупиках и нефтеперерабатывающих заводах.</w:t>
            </w:r>
          </w:p>
          <w:p w:rsidR="00D10C61" w:rsidRPr="00D10C61" w:rsidRDefault="00D10C61" w:rsidP="00766F3C">
            <w:pPr>
              <w:pStyle w:val="tkTekst"/>
              <w:spacing w:after="0" w:line="240" w:lineRule="auto"/>
              <w:rPr>
                <w:rFonts w:ascii="Times New Roman" w:hAnsi="Times New Roman" w:cs="Times New Roman"/>
                <w:b/>
                <w:sz w:val="24"/>
                <w:szCs w:val="24"/>
              </w:rPr>
            </w:pPr>
            <w:r w:rsidRPr="00D10C61">
              <w:rPr>
                <w:rFonts w:ascii="Times New Roman" w:hAnsi="Times New Roman" w:cs="Times New Roman"/>
                <w:b/>
                <w:sz w:val="24"/>
                <w:szCs w:val="24"/>
              </w:rPr>
              <w:t>30-1. На АЗС, автомобильной газозаправочной станции и автомобильной газонаполнительной компрессорной станции, соответствующих требованиям пункта 10 настоящего Положения, по решению уполномоченного налогового органа закрепление инспектора АЗС не требуется.</w:t>
            </w:r>
          </w:p>
          <w:p w:rsidR="004227E3" w:rsidRDefault="004227E3" w:rsidP="00766F3C">
            <w:pPr>
              <w:pStyle w:val="tkZagolovok3"/>
              <w:spacing w:after="0" w:line="240" w:lineRule="auto"/>
              <w:rPr>
                <w:rFonts w:ascii="Times New Roman" w:hAnsi="Times New Roman" w:cs="Times New Roman"/>
              </w:rPr>
            </w:pPr>
            <w:r>
              <w:rPr>
                <w:rFonts w:ascii="Times New Roman" w:hAnsi="Times New Roman" w:cs="Times New Roman"/>
              </w:rPr>
              <w:t>Глава 6. Приобретение, использование и уничтожение контрольных пломб</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31. Инспектор АЗС или нефтебазы получает контрольные пломбы в соответствующем территориальном налоговом органе и несет персональную ответственность за сохранность, использование и учет контрольных пломб.</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32. В случаях выявления заводского брака в контрольной пломбе инспектор АЗС или нефтебазы сдает пломбу в территориальный налоговый орган для последующего направления в уполномоченный налоговый орган и возврата поставщику контрольных пломб.</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33. Ежеквартально, до 15 числа месяца, следующего за отчетным периодом, производится уничтожение использованных контрольных пломб, в том числе использованных (сорванных) с автоцистерн. Уничтожение пломб производится комиссией, утвержденной приказом начальника территориального налогового органа.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34. В состав комиссии включаются заместитель начальника территориального налогового органа, юрист, заведующий хозяйственной частью, начальник соответствующего отдела и ответственное лицо субъекта предпринимательства.</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35. Уничтожение пломб осуществляется путем сжигания использованных контрольных пломб и составления акта уничтожения, с указанием номеров уничтожаемых контрольных пломб по форме, утвержденной уполномоченным налоговым органом, который подписывается всеми членами комиссии.</w:t>
            </w:r>
          </w:p>
          <w:p w:rsidR="004227E3" w:rsidRDefault="004227E3" w:rsidP="00766F3C">
            <w:pPr>
              <w:tabs>
                <w:tab w:val="left" w:pos="426"/>
              </w:tabs>
              <w:ind w:right="678"/>
              <w:jc w:val="center"/>
              <w:rPr>
                <w:rFonts w:ascii="Times New Roman" w:hAnsi="Times New Roman" w:cs="Times New Roman"/>
                <w:b/>
                <w:sz w:val="24"/>
                <w:szCs w:val="24"/>
              </w:rPr>
            </w:pPr>
          </w:p>
        </w:tc>
      </w:tr>
      <w:tr w:rsidR="004227E3" w:rsidTr="004227E3">
        <w:tc>
          <w:tcPr>
            <w:tcW w:w="13993" w:type="dxa"/>
            <w:gridSpan w:val="2"/>
          </w:tcPr>
          <w:p w:rsidR="004227E3" w:rsidRDefault="004227E3" w:rsidP="00766F3C">
            <w:pPr>
              <w:tabs>
                <w:tab w:val="left" w:pos="426"/>
              </w:tabs>
              <w:ind w:right="678"/>
              <w:jc w:val="center"/>
              <w:rPr>
                <w:rFonts w:ascii="Times New Roman" w:hAnsi="Times New Roman" w:cs="Times New Roman"/>
                <w:b/>
                <w:sz w:val="24"/>
                <w:szCs w:val="24"/>
              </w:rPr>
            </w:pPr>
            <w:r w:rsidRPr="00766F3C">
              <w:rPr>
                <w:rFonts w:ascii="Times New Roman" w:hAnsi="Times New Roman" w:cs="Times New Roman"/>
                <w:b/>
                <w:sz w:val="24"/>
                <w:szCs w:val="24"/>
              </w:rPr>
              <w:lastRenderedPageBreak/>
              <w:t>Технические требования к электронной системе учета и контроля нефти и нефтепродуктов</w:t>
            </w:r>
          </w:p>
        </w:tc>
      </w:tr>
      <w:tr w:rsidR="004227E3" w:rsidTr="004227E3">
        <w:tc>
          <w:tcPr>
            <w:tcW w:w="6996" w:type="dxa"/>
          </w:tcPr>
          <w:p w:rsidR="004227E3" w:rsidRDefault="004227E3" w:rsidP="004227E3">
            <w:pPr>
              <w:pStyle w:val="tkZagolovok3"/>
              <w:spacing w:after="0" w:line="240" w:lineRule="auto"/>
              <w:rPr>
                <w:rFonts w:ascii="Times New Roman" w:hAnsi="Times New Roman" w:cs="Times New Roman"/>
              </w:rPr>
            </w:pPr>
            <w:r>
              <w:rPr>
                <w:rFonts w:ascii="Times New Roman" w:hAnsi="Times New Roman" w:cs="Times New Roman"/>
              </w:rPr>
              <w:t>Глава 1. Понятия и термины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Настоящие Технические требования определяют общие требования к электронной системе учета и контроля нефти и нефтепродуктов.</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В настоящих Технических требованиях используются следующие понятия и термины: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b/>
                <w:bCs/>
                <w:sz w:val="24"/>
                <w:szCs w:val="24"/>
              </w:rPr>
              <w:t>автоматизированная система управления автозаправочной станцией</w:t>
            </w:r>
            <w:r>
              <w:rPr>
                <w:rFonts w:ascii="Times New Roman" w:hAnsi="Times New Roman" w:cs="Times New Roman"/>
                <w:sz w:val="24"/>
                <w:szCs w:val="24"/>
              </w:rPr>
              <w:t xml:space="preserve"> - решение задачи автоматизации станций по заправке автотранспортных средств нефтепродуктами, использующих подсистемы и соответствующее оборудование, в комплексе обеспечивающие управление функциями станций, в том числе синхронизацию работы топливно-раздаточных колонок и контрольно-кассовой машины в части отпуска нефтепродуктов только после пробития фискального чека;</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b/>
                <w:bCs/>
                <w:sz w:val="24"/>
                <w:szCs w:val="24"/>
              </w:rPr>
              <w:t>топливораздаточная колонка</w:t>
            </w:r>
            <w:r>
              <w:rPr>
                <w:rFonts w:ascii="Times New Roman" w:hAnsi="Times New Roman" w:cs="Times New Roman"/>
                <w:sz w:val="24"/>
                <w:szCs w:val="24"/>
              </w:rPr>
              <w:t xml:space="preserve"> - колонка на автозаправочной станции, автомобильной газозаправочной станции и автомобильной газонаполнительной компрессорной станции по заправке автомашин нефтепродуктами;</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3) </w:t>
            </w:r>
            <w:r>
              <w:rPr>
                <w:rFonts w:ascii="Times New Roman" w:hAnsi="Times New Roman" w:cs="Times New Roman"/>
                <w:b/>
                <w:bCs/>
                <w:sz w:val="24"/>
                <w:szCs w:val="24"/>
              </w:rPr>
              <w:t>уровнемер</w:t>
            </w:r>
            <w:r>
              <w:rPr>
                <w:rFonts w:ascii="Times New Roman" w:hAnsi="Times New Roman" w:cs="Times New Roman"/>
                <w:sz w:val="24"/>
                <w:szCs w:val="24"/>
              </w:rPr>
              <w:t xml:space="preserve"> - прибор, задача которого состоит в непрерывном измерении параметров нефтепродуктов (уровень, объем, температура и плотность) в резервуарах.</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Другие понятия и термины в настоящих Технических требованиях трактуются в значении, определенном соответствующим законодательством Кыргызской Республики.</w:t>
            </w:r>
          </w:p>
          <w:p w:rsidR="004227E3" w:rsidRDefault="004227E3" w:rsidP="004227E3">
            <w:pPr>
              <w:pStyle w:val="tkZagolovok3"/>
              <w:spacing w:after="0" w:line="240" w:lineRule="auto"/>
              <w:rPr>
                <w:rFonts w:ascii="Times New Roman" w:hAnsi="Times New Roman" w:cs="Times New Roman"/>
              </w:rPr>
            </w:pPr>
            <w:r>
              <w:rPr>
                <w:rFonts w:ascii="Times New Roman" w:hAnsi="Times New Roman" w:cs="Times New Roman"/>
              </w:rPr>
              <w:t>Глава 2. Общие технические требования к автоматизированной системе управления автозаправочной станцией</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Для сферы торговли нефтепродуктами управление процессом отпуска нефтепродуктов с топливораздаточной колонки и регистрация результатов отпуска должны производиться автоматизированной системой управления автозаправочной станцией (далее - АЗС), обеспечивающей комплексную работу </w:t>
            </w:r>
            <w:r w:rsidRPr="0020167F">
              <w:rPr>
                <w:rFonts w:ascii="Times New Roman" w:hAnsi="Times New Roman" w:cs="Times New Roman"/>
                <w:b/>
                <w:sz w:val="24"/>
                <w:szCs w:val="24"/>
              </w:rPr>
              <w:t>топливораздаточной колонки и контрольно-кассовой машины.</w:t>
            </w:r>
            <w:r>
              <w:rPr>
                <w:rFonts w:ascii="Times New Roman" w:hAnsi="Times New Roman" w:cs="Times New Roman"/>
                <w:sz w:val="24"/>
                <w:szCs w:val="24"/>
              </w:rPr>
              <w:t xml:space="preserve"> Главным условием комплексного взаимодействия является возможность блокировки отпуска нефтепродуктов до оформления чека контрольно-кассовой машины.</w:t>
            </w:r>
          </w:p>
          <w:p w:rsidR="0020167F" w:rsidRDefault="0020167F" w:rsidP="004227E3">
            <w:pPr>
              <w:pStyle w:val="tkTekst"/>
              <w:spacing w:after="0" w:line="240" w:lineRule="auto"/>
              <w:rPr>
                <w:rFonts w:ascii="Times New Roman" w:hAnsi="Times New Roman" w:cs="Times New Roman"/>
                <w:sz w:val="24"/>
                <w:szCs w:val="24"/>
              </w:rPr>
            </w:pPr>
          </w:p>
          <w:p w:rsidR="004227E3" w:rsidRPr="008F0B17" w:rsidRDefault="004227E3" w:rsidP="004227E3">
            <w:pPr>
              <w:pStyle w:val="tkTekst"/>
              <w:spacing w:after="0" w:line="240" w:lineRule="auto"/>
              <w:rPr>
                <w:rFonts w:ascii="Times New Roman" w:hAnsi="Times New Roman" w:cs="Times New Roman"/>
                <w:b/>
                <w:sz w:val="24"/>
                <w:szCs w:val="24"/>
              </w:rPr>
            </w:pPr>
            <w:r w:rsidRPr="008F0B17">
              <w:rPr>
                <w:rFonts w:ascii="Times New Roman" w:hAnsi="Times New Roman" w:cs="Times New Roman"/>
                <w:b/>
                <w:sz w:val="24"/>
                <w:szCs w:val="24"/>
              </w:rPr>
              <w:t>4. Основным требованием к работе автоматизированной системы управления АЗС является использование контрольно-кассовых машин, включенных в Реестр контрольно-кассовых машин, разрешенных к использованию на территории Кыргызской Республики.</w:t>
            </w:r>
          </w:p>
          <w:p w:rsidR="008F0B17" w:rsidRDefault="008F0B17" w:rsidP="004227E3">
            <w:pPr>
              <w:pStyle w:val="tkTekst"/>
              <w:spacing w:after="0" w:line="240" w:lineRule="auto"/>
              <w:rPr>
                <w:rFonts w:ascii="Times New Roman" w:hAnsi="Times New Roman" w:cs="Times New Roman"/>
                <w:sz w:val="24"/>
                <w:szCs w:val="24"/>
              </w:rPr>
            </w:pPr>
          </w:p>
          <w:p w:rsidR="008F0B17" w:rsidRDefault="008F0B17" w:rsidP="004227E3">
            <w:pPr>
              <w:pStyle w:val="tkTekst"/>
              <w:spacing w:after="0" w:line="240" w:lineRule="auto"/>
              <w:rPr>
                <w:rFonts w:ascii="Times New Roman" w:hAnsi="Times New Roman" w:cs="Times New Roman"/>
                <w:sz w:val="24"/>
                <w:szCs w:val="24"/>
              </w:rPr>
            </w:pPr>
          </w:p>
          <w:p w:rsidR="008F0B17" w:rsidRDefault="008F0B17" w:rsidP="004227E3">
            <w:pPr>
              <w:pStyle w:val="tkTekst"/>
              <w:spacing w:after="0" w:line="240" w:lineRule="auto"/>
              <w:rPr>
                <w:rFonts w:ascii="Times New Roman" w:hAnsi="Times New Roman" w:cs="Times New Roman"/>
                <w:sz w:val="24"/>
                <w:szCs w:val="24"/>
              </w:rPr>
            </w:pPr>
          </w:p>
          <w:p w:rsidR="008F0B17" w:rsidRDefault="008F0B17" w:rsidP="004227E3">
            <w:pPr>
              <w:pStyle w:val="tkTekst"/>
              <w:spacing w:after="0" w:line="240" w:lineRule="auto"/>
              <w:rPr>
                <w:rFonts w:ascii="Times New Roman" w:hAnsi="Times New Roman" w:cs="Times New Roman"/>
                <w:sz w:val="24"/>
                <w:szCs w:val="24"/>
              </w:rPr>
            </w:pPr>
          </w:p>
          <w:p w:rsidR="008F0B17" w:rsidRDefault="008F0B17" w:rsidP="004227E3">
            <w:pPr>
              <w:pStyle w:val="tkTekst"/>
              <w:spacing w:after="0" w:line="240" w:lineRule="auto"/>
              <w:rPr>
                <w:rFonts w:ascii="Times New Roman" w:hAnsi="Times New Roman" w:cs="Times New Roman"/>
                <w:sz w:val="24"/>
                <w:szCs w:val="24"/>
              </w:rPr>
            </w:pPr>
          </w:p>
          <w:p w:rsidR="008F0B17" w:rsidRDefault="008F0B17" w:rsidP="004227E3">
            <w:pPr>
              <w:pStyle w:val="tkTekst"/>
              <w:spacing w:after="0" w:line="240" w:lineRule="auto"/>
              <w:rPr>
                <w:rFonts w:ascii="Times New Roman" w:hAnsi="Times New Roman" w:cs="Times New Roman"/>
                <w:sz w:val="24"/>
                <w:szCs w:val="24"/>
              </w:rPr>
            </w:pP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Управление автоматизированной системы управления АЗС должно проводиться топливораздаточной колонкой, </w:t>
            </w:r>
            <w:r>
              <w:rPr>
                <w:rFonts w:ascii="Times New Roman" w:hAnsi="Times New Roman" w:cs="Times New Roman"/>
                <w:sz w:val="24"/>
                <w:szCs w:val="24"/>
              </w:rPr>
              <w:lastRenderedPageBreak/>
              <w:t>работающей по соответствующему протоколу передачи данных, обеспечивающих ведение наблюдения за состоянием топливораздаточной колонки в режиме реального времени.</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 Общие технические требования, предъявляемые к автоматизированной системе управления АЗС:</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требования к структуре и функционированию системы: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функционирование выбираемой системы и ее подсистем должно осуществляться в долговременном, круглосуточном и непрерывном режиме с предусмотренными запланированными перерывами на регламентные работы;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система должна обладать модульной архитектурой и, в случае необходимости, позволять наращивать функциональность своих подсистем на базе единой технологической и архитектурной платформы;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требования к надежности и информационной безопасности:</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доступ к данным должен быть предоставлен только авторизованным пользователям с учетом их служебных полномочий. Каждому пользователю системы должен быть определен объем функциональности системы, к которой он допущен;</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действия субъектов и процессов, задействованных в системе, должны производиться через специализированные интерфейсы системы;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присвоение ролей пользователям должно осуществляться администратором системы;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требования к эргономике:</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система должна иметь интуитивно понятный и несложный для восприятия интерфейс. Для организации диалога системы с пользователем должен применяться графический пользовательский интерфейс;</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должно быть обеспечено наличие локализованного интерфейса, особенно для организации взаимодействия с пользователем (на государственном и официальном языке);</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 требования к сохранности информации при авариях:</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программное обеспечение системы должно автоматически восстанавливать свое функционирование при корректном перезапуске аппаратных средств;</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должна быть предусмотрена возможность резервного копирования;</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при отключении электроэнергии автоматически сохранять (без потерь) последние заносимые данные;</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 требования к функциям, выполняемым системой:</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осуществлять продажу нефтепродуктов через топливораздаточную колонку, в случае, если отпуск задан в литрах (объем), в деньгах (на сумму) или </w:t>
            </w:r>
            <w:r w:rsidR="006B37EA">
              <w:rPr>
                <w:rFonts w:ascii="Times New Roman" w:hAnsi="Times New Roman" w:cs="Times New Roman"/>
                <w:sz w:val="24"/>
                <w:szCs w:val="24"/>
              </w:rPr>
              <w:t>«</w:t>
            </w:r>
            <w:r>
              <w:rPr>
                <w:rFonts w:ascii="Times New Roman" w:hAnsi="Times New Roman" w:cs="Times New Roman"/>
                <w:sz w:val="24"/>
                <w:szCs w:val="24"/>
              </w:rPr>
              <w:t>до полного бака</w:t>
            </w:r>
            <w:r w:rsidR="006B37EA">
              <w:rPr>
                <w:rFonts w:ascii="Times New Roman" w:hAnsi="Times New Roman" w:cs="Times New Roman"/>
                <w:sz w:val="24"/>
                <w:szCs w:val="24"/>
              </w:rPr>
              <w:t>»</w:t>
            </w:r>
            <w:r>
              <w:rPr>
                <w:rFonts w:ascii="Times New Roman" w:hAnsi="Times New Roman" w:cs="Times New Roman"/>
                <w:sz w:val="24"/>
                <w:szCs w:val="24"/>
              </w:rPr>
              <w:t>;</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при необходимости, осуществлять продажу сопутствующих товаров и услуг;</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осуществлять оплату за нефтепродукты, сопутствующие товары и услуги с помощью различных платежных средств (наличные, пластиковые карты банковских и прочих платежных систем);</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осуществлять выполнение кассовых операций (возврат товара, печать копии чека, просмотр информации по чеку, внесение в кассу, инкассация, печать Х-отчета и Z-отчета;</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осуществлять открытие/закрытие смен на АЗС;</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осуществлять прием нефтепродуктов и сопутствующих товаров (при необходимости);</w:t>
            </w:r>
          </w:p>
          <w:p w:rsidR="004227E3" w:rsidRPr="0020167F" w:rsidRDefault="004227E3" w:rsidP="004227E3">
            <w:pPr>
              <w:pStyle w:val="tkTekst"/>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осуществлять генерацию сменных и других отчетов по результатам работы АЗС и передачу этих данных </w:t>
            </w:r>
            <w:r w:rsidRPr="0020167F">
              <w:rPr>
                <w:rFonts w:ascii="Times New Roman" w:hAnsi="Times New Roman" w:cs="Times New Roman"/>
                <w:b/>
                <w:sz w:val="24"/>
                <w:szCs w:val="24"/>
              </w:rPr>
              <w:t>в другие системы;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обеспечить сопряжение с устройствами измерения параметров нефтепродуктов (уровнемеры) в резервуарах, </w:t>
            </w:r>
            <w:r>
              <w:rPr>
                <w:rFonts w:ascii="Times New Roman" w:hAnsi="Times New Roman" w:cs="Times New Roman"/>
                <w:sz w:val="24"/>
                <w:szCs w:val="24"/>
              </w:rPr>
              <w:lastRenderedPageBreak/>
              <w:t xml:space="preserve">осуществлять измерение, фиксацию и передачу данных </w:t>
            </w:r>
            <w:r w:rsidRPr="0020167F">
              <w:rPr>
                <w:rFonts w:ascii="Times New Roman" w:hAnsi="Times New Roman" w:cs="Times New Roman"/>
                <w:b/>
                <w:sz w:val="24"/>
                <w:szCs w:val="24"/>
              </w:rPr>
              <w:t>в другие системы;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обеспечить работу с различным дополнительным оборудованием (сканеры штрих-кодов, терминальные устройства, смарт-сейфы и пр.);</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обеспечить интеграцию с программными продуктами сторонних производителей посредством стандарта обмена данными или с использованием специализированных решений.</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Все функции должны вызываться непосредственно из меню автоматизированной системы управления АЗС. На больших АЗС допустимо использование нескольких рабочих мест автоматизированной системы управления АЗС;</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 требования к взаимодействию автоматизированной системы управления АЗС и контрольно-кассовой машины: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отпуск нефтепродуктов с топливораздаточной колонки посредством автоматизированной системы управления АЗС должен производиться исключительно после пробития фискального чека контрольно-кассовой машины;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автоматизированная система управления АЗС должна обеспечивать непрерывную автоматизированную связь с контрольно-кассовой машиной, исключающую возможность корректировки данных;</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автоматизированная система управления АЗС должна блокировать отпуск нефтепродуктов при </w:t>
            </w:r>
            <w:proofErr w:type="spellStart"/>
            <w:r>
              <w:rPr>
                <w:rFonts w:ascii="Times New Roman" w:hAnsi="Times New Roman" w:cs="Times New Roman"/>
                <w:sz w:val="24"/>
                <w:szCs w:val="24"/>
              </w:rPr>
              <w:t>непробитии</w:t>
            </w:r>
            <w:proofErr w:type="spellEnd"/>
            <w:r>
              <w:rPr>
                <w:rFonts w:ascii="Times New Roman" w:hAnsi="Times New Roman" w:cs="Times New Roman"/>
                <w:sz w:val="24"/>
                <w:szCs w:val="24"/>
              </w:rPr>
              <w:t xml:space="preserve"> контрольно-кассовой машиной фискального чека.</w:t>
            </w:r>
          </w:p>
          <w:p w:rsidR="004227E3" w:rsidRDefault="004227E3" w:rsidP="004227E3">
            <w:pPr>
              <w:tabs>
                <w:tab w:val="left" w:pos="426"/>
              </w:tabs>
              <w:ind w:right="678"/>
              <w:jc w:val="center"/>
              <w:rPr>
                <w:rFonts w:ascii="Times New Roman" w:hAnsi="Times New Roman" w:cs="Times New Roman"/>
                <w:b/>
                <w:sz w:val="24"/>
                <w:szCs w:val="24"/>
              </w:rPr>
            </w:pPr>
          </w:p>
        </w:tc>
        <w:tc>
          <w:tcPr>
            <w:tcW w:w="6997" w:type="dxa"/>
          </w:tcPr>
          <w:p w:rsidR="004227E3" w:rsidRDefault="004227E3" w:rsidP="004227E3">
            <w:pPr>
              <w:pStyle w:val="tkZagolovok3"/>
              <w:spacing w:after="0" w:line="240" w:lineRule="auto"/>
              <w:rPr>
                <w:rFonts w:ascii="Times New Roman" w:hAnsi="Times New Roman" w:cs="Times New Roman"/>
              </w:rPr>
            </w:pPr>
            <w:r>
              <w:rPr>
                <w:rFonts w:ascii="Times New Roman" w:hAnsi="Times New Roman" w:cs="Times New Roman"/>
              </w:rPr>
              <w:lastRenderedPageBreak/>
              <w:t>Глава 1. Понятия и термины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Настоящие Технические требования определяют общие требования к электронной системе учета и контроля нефти и нефтепродуктов.</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В настоящих Технических требованиях используются следующие понятия и термины: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b/>
                <w:bCs/>
                <w:sz w:val="24"/>
                <w:szCs w:val="24"/>
              </w:rPr>
              <w:t>автоматизированная система управления автозаправочной станцией</w:t>
            </w:r>
            <w:r>
              <w:rPr>
                <w:rFonts w:ascii="Times New Roman" w:hAnsi="Times New Roman" w:cs="Times New Roman"/>
                <w:sz w:val="24"/>
                <w:szCs w:val="24"/>
              </w:rPr>
              <w:t xml:space="preserve"> - решение задачи автоматизации станций по заправке автотранспортных средств нефтепродуктами, использующих подсистемы и соответствующее оборудование, в комплексе обеспечивающие управление функциями станций, в том числе синхронизацию работы топливно-раздаточных колонок и контрольно-кассовой машины в части отпуска нефтепродуктов только после пробития фискального чека;</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b/>
                <w:bCs/>
                <w:sz w:val="24"/>
                <w:szCs w:val="24"/>
              </w:rPr>
              <w:t>топливораздаточная колонка</w:t>
            </w:r>
            <w:r>
              <w:rPr>
                <w:rFonts w:ascii="Times New Roman" w:hAnsi="Times New Roman" w:cs="Times New Roman"/>
                <w:sz w:val="24"/>
                <w:szCs w:val="24"/>
              </w:rPr>
              <w:t xml:space="preserve"> - колонка на автозаправочной станции, автомобильной газозаправочной станции и автомобильной газонаполнительной компрессорной станции по заправке автомашин нефтепродуктами;</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3) </w:t>
            </w:r>
            <w:r>
              <w:rPr>
                <w:rFonts w:ascii="Times New Roman" w:hAnsi="Times New Roman" w:cs="Times New Roman"/>
                <w:b/>
                <w:bCs/>
                <w:sz w:val="24"/>
                <w:szCs w:val="24"/>
              </w:rPr>
              <w:t>уровнемер</w:t>
            </w:r>
            <w:r>
              <w:rPr>
                <w:rFonts w:ascii="Times New Roman" w:hAnsi="Times New Roman" w:cs="Times New Roman"/>
                <w:sz w:val="24"/>
                <w:szCs w:val="24"/>
              </w:rPr>
              <w:t xml:space="preserve"> - прибор, задача которого состоит в непрерывном измерении параметров нефтепродуктов (уровень, объем, температура и плотность) в резервуарах.</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Другие понятия и термины в настоящих Технических требованиях трактуются в значении, определенном соответствующим законодательством Кыргызской Республики.</w:t>
            </w:r>
          </w:p>
          <w:p w:rsidR="004227E3" w:rsidRDefault="004227E3" w:rsidP="004227E3">
            <w:pPr>
              <w:pStyle w:val="tkZagolovok3"/>
              <w:spacing w:after="0" w:line="240" w:lineRule="auto"/>
              <w:rPr>
                <w:rFonts w:ascii="Times New Roman" w:hAnsi="Times New Roman" w:cs="Times New Roman"/>
              </w:rPr>
            </w:pPr>
            <w:r>
              <w:rPr>
                <w:rFonts w:ascii="Times New Roman" w:hAnsi="Times New Roman" w:cs="Times New Roman"/>
              </w:rPr>
              <w:t>Глава 2. Общие технические требования к автоматизированной системе управления автозаправочной станцией</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Для сферы торговли нефтепродуктами управление процессом отпуска нефтепродуктов с топливораздаточной колонки и регистрация результатов отпуска должны производиться автоматизированной системой управления автозаправочной станцией (далее - АЗС), обеспечивающей комплексную работу </w:t>
            </w:r>
            <w:r w:rsidRPr="0020167F">
              <w:rPr>
                <w:rFonts w:ascii="Times New Roman" w:hAnsi="Times New Roman" w:cs="Times New Roman"/>
                <w:b/>
                <w:sz w:val="24"/>
                <w:szCs w:val="24"/>
              </w:rPr>
              <w:t>топливораздаточной</w:t>
            </w:r>
            <w:r>
              <w:rPr>
                <w:rFonts w:ascii="Times New Roman" w:hAnsi="Times New Roman" w:cs="Times New Roman"/>
                <w:sz w:val="24"/>
                <w:szCs w:val="24"/>
              </w:rPr>
              <w:t xml:space="preserve"> </w:t>
            </w:r>
            <w:r w:rsidRPr="00A86864">
              <w:rPr>
                <w:rFonts w:ascii="Times New Roman" w:hAnsi="Times New Roman" w:cs="Times New Roman"/>
                <w:b/>
                <w:sz w:val="24"/>
                <w:szCs w:val="24"/>
              </w:rPr>
              <w:t>колонки</w:t>
            </w:r>
            <w:r w:rsidR="00A86864" w:rsidRPr="00A86864">
              <w:rPr>
                <w:rFonts w:ascii="Times New Roman" w:hAnsi="Times New Roman" w:cs="Times New Roman"/>
                <w:b/>
                <w:sz w:val="24"/>
                <w:szCs w:val="24"/>
              </w:rPr>
              <w:t>,</w:t>
            </w:r>
            <w:r w:rsidRPr="00A86864">
              <w:rPr>
                <w:rFonts w:ascii="Times New Roman" w:hAnsi="Times New Roman" w:cs="Times New Roman"/>
                <w:b/>
                <w:sz w:val="24"/>
                <w:szCs w:val="24"/>
              </w:rPr>
              <w:t xml:space="preserve"> контрольно-кассовой машины</w:t>
            </w:r>
            <w:r w:rsidR="00A86864" w:rsidRPr="00A86864">
              <w:rPr>
                <w:rFonts w:ascii="Times New Roman" w:hAnsi="Times New Roman" w:cs="Times New Roman"/>
                <w:b/>
                <w:sz w:val="24"/>
                <w:szCs w:val="24"/>
              </w:rPr>
              <w:t xml:space="preserve"> и уровнемеров, а также передачу данных в уполномоченный налоговый орган</w:t>
            </w:r>
            <w:r>
              <w:rPr>
                <w:rFonts w:ascii="Times New Roman" w:hAnsi="Times New Roman" w:cs="Times New Roman"/>
                <w:sz w:val="24"/>
                <w:szCs w:val="24"/>
              </w:rPr>
              <w:t>. Главным условием комплексного взаимодействия является возможность блокировки отпуска нефтепродуктов до оформления чека контрольно-кассовой машины.</w:t>
            </w:r>
          </w:p>
          <w:p w:rsidR="0020167F" w:rsidRPr="008F0B17" w:rsidRDefault="004227E3" w:rsidP="004227E3">
            <w:pPr>
              <w:pStyle w:val="tkTekst"/>
              <w:spacing w:after="0" w:line="240" w:lineRule="auto"/>
              <w:rPr>
                <w:rFonts w:ascii="Times New Roman" w:hAnsi="Times New Roman" w:cs="Times New Roman"/>
                <w:b/>
                <w:sz w:val="24"/>
                <w:szCs w:val="24"/>
              </w:rPr>
            </w:pPr>
            <w:r w:rsidRPr="008F0B17">
              <w:rPr>
                <w:rFonts w:ascii="Times New Roman" w:hAnsi="Times New Roman" w:cs="Times New Roman"/>
                <w:b/>
                <w:sz w:val="24"/>
                <w:szCs w:val="24"/>
              </w:rPr>
              <w:t>4. Основным требованием к работе автоматизированной системы управления АЗС является</w:t>
            </w:r>
            <w:r w:rsidR="0020167F" w:rsidRPr="008F0B17">
              <w:rPr>
                <w:rFonts w:ascii="Times New Roman" w:hAnsi="Times New Roman" w:cs="Times New Roman"/>
                <w:b/>
                <w:sz w:val="24"/>
                <w:szCs w:val="24"/>
              </w:rPr>
              <w:t>:</w:t>
            </w:r>
          </w:p>
          <w:p w:rsidR="0020167F" w:rsidRPr="008F0B17" w:rsidRDefault="0020167F" w:rsidP="004227E3">
            <w:pPr>
              <w:pStyle w:val="tkTekst"/>
              <w:spacing w:after="0" w:line="240" w:lineRule="auto"/>
              <w:rPr>
                <w:rFonts w:ascii="Times New Roman" w:hAnsi="Times New Roman" w:cs="Times New Roman"/>
                <w:b/>
                <w:sz w:val="24"/>
                <w:szCs w:val="24"/>
              </w:rPr>
            </w:pPr>
            <w:r w:rsidRPr="008F0B17">
              <w:rPr>
                <w:rFonts w:ascii="Times New Roman" w:hAnsi="Times New Roman" w:cs="Times New Roman"/>
                <w:b/>
                <w:sz w:val="24"/>
                <w:szCs w:val="24"/>
              </w:rPr>
              <w:t>1)</w:t>
            </w:r>
            <w:r w:rsidR="004227E3" w:rsidRPr="008F0B17">
              <w:rPr>
                <w:rFonts w:ascii="Times New Roman" w:hAnsi="Times New Roman" w:cs="Times New Roman"/>
                <w:b/>
                <w:sz w:val="24"/>
                <w:szCs w:val="24"/>
              </w:rPr>
              <w:t xml:space="preserve"> использование контрольно-кассовых машин, включенных в Реестр контрольно-кассовых машин, разрешенных к использованию на территории Кыргызской Республики</w:t>
            </w:r>
            <w:r w:rsidRPr="008F0B17">
              <w:rPr>
                <w:rFonts w:ascii="Times New Roman" w:hAnsi="Times New Roman" w:cs="Times New Roman"/>
                <w:b/>
                <w:sz w:val="24"/>
                <w:szCs w:val="24"/>
              </w:rPr>
              <w:t>;</w:t>
            </w:r>
          </w:p>
          <w:p w:rsidR="0020167F" w:rsidRPr="008F0B17" w:rsidRDefault="0020167F" w:rsidP="0020167F">
            <w:pPr>
              <w:pStyle w:val="tkTekst"/>
              <w:spacing w:after="0" w:line="240" w:lineRule="auto"/>
              <w:rPr>
                <w:rFonts w:ascii="Times New Roman" w:hAnsi="Times New Roman" w:cs="Times New Roman"/>
                <w:b/>
                <w:sz w:val="24"/>
                <w:szCs w:val="24"/>
              </w:rPr>
            </w:pPr>
            <w:r w:rsidRPr="008F0B17">
              <w:rPr>
                <w:rFonts w:ascii="Times New Roman" w:hAnsi="Times New Roman" w:cs="Times New Roman"/>
                <w:b/>
                <w:sz w:val="24"/>
                <w:szCs w:val="24"/>
              </w:rPr>
              <w:t>2) фиксация и передача данных о</w:t>
            </w:r>
            <w:r w:rsidR="008F0B17" w:rsidRPr="008F0B17">
              <w:rPr>
                <w:rFonts w:ascii="Times New Roman" w:hAnsi="Times New Roman" w:cs="Times New Roman"/>
                <w:b/>
                <w:sz w:val="24"/>
                <w:szCs w:val="24"/>
              </w:rPr>
              <w:t xml:space="preserve"> поступивших, реал</w:t>
            </w:r>
            <w:r w:rsidR="008F0B17">
              <w:rPr>
                <w:rFonts w:ascii="Times New Roman" w:hAnsi="Times New Roman" w:cs="Times New Roman"/>
                <w:b/>
                <w:sz w:val="24"/>
                <w:szCs w:val="24"/>
              </w:rPr>
              <w:t>изованных и фактических остатках</w:t>
            </w:r>
            <w:r w:rsidR="008F0B17" w:rsidRPr="008F0B17">
              <w:rPr>
                <w:rFonts w:ascii="Times New Roman" w:hAnsi="Times New Roman" w:cs="Times New Roman"/>
                <w:b/>
                <w:sz w:val="24"/>
                <w:szCs w:val="24"/>
              </w:rPr>
              <w:t xml:space="preserve"> нефтепродуктов в резервуарах АЗС в режиме реального времени в уполномоченный налоговый орган</w:t>
            </w:r>
            <w:r w:rsidRPr="008F0B17">
              <w:rPr>
                <w:rFonts w:ascii="Times New Roman" w:hAnsi="Times New Roman" w:cs="Times New Roman"/>
                <w:b/>
                <w:sz w:val="24"/>
                <w:szCs w:val="24"/>
              </w:rPr>
              <w:t xml:space="preserve"> </w:t>
            </w:r>
            <w:r w:rsidR="008F0B17" w:rsidRPr="008F0B17">
              <w:rPr>
                <w:rFonts w:ascii="Times New Roman" w:hAnsi="Times New Roman" w:cs="Times New Roman"/>
                <w:b/>
                <w:sz w:val="24"/>
                <w:szCs w:val="24"/>
              </w:rPr>
              <w:t>в порядке и формате, определяемых уполномоченным налоговым органом.</w:t>
            </w:r>
            <w:r w:rsidRPr="008F0B17">
              <w:rPr>
                <w:rFonts w:ascii="Times New Roman" w:hAnsi="Times New Roman" w:cs="Times New Roman"/>
                <w:b/>
                <w:sz w:val="24"/>
                <w:szCs w:val="24"/>
              </w:rPr>
              <w:t xml:space="preserve"> </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Управление автоматизированной системы управления АЗС должно проводиться топливораздаточной колонкой, </w:t>
            </w:r>
            <w:r>
              <w:rPr>
                <w:rFonts w:ascii="Times New Roman" w:hAnsi="Times New Roman" w:cs="Times New Roman"/>
                <w:sz w:val="24"/>
                <w:szCs w:val="24"/>
              </w:rPr>
              <w:lastRenderedPageBreak/>
              <w:t>работающей по соответствующему протоколу передачи данных, обеспечивающих ведение наблюдения за состоянием топливораздаточной колонки в режиме реального времени.</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 Общие технические требования, предъявляемые к автоматизированной системе управления АЗС:</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требования к структуре и функционированию системы: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функционирование выбираемой системы и ее подсистем должно осуществляться в долговременном, круглосуточном и непрерывном режиме с предусмотренными запланированными перерывами на регламентные работы;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система должна обладать модульной архитектурой и, в случае необходимости, позволять наращивать функциональность своих подсистем на базе единой технологической и архитектурной платформы;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требования к надежности и информационной безопасности:</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доступ к данным должен быть предоставлен только авторизованным пользователям с учетом их служебных полномочий. Каждому пользователю системы должен быть определен объем функциональности системы, к которой он допущен;</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действия субъектов и процессов, задействованных в системе, должны производиться через специализированные интерфейсы системы;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присвоение ролей пользователям должно осуществляться администратором системы;</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требования к эргономике:</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система должна иметь интуитивно понятный и несложный для восприятия интерфейс. Для организации диалога системы с пользователем должен применяться графический пользовательский интерфейс;</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должно быть обеспечено наличие локализованного интерфейса, особенно для организации взаимодействия с пользователем (на государственном и официальном языке);</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 требования к сохранности информации при авариях:</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программное обеспечение системы должно автоматически восстанавливать свое функционирование при корректном перезапуске аппаратных средств;</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должна быть предусмотрена возможность резервного копирования;</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при отключении электроэнергии автоматически сохранять (без потерь) последние заносимые данные;</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 требования к функциям, выполняемым системой:</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осуществлять продажу нефтепродуктов через топливораздаточную колонку, в случае, если отпуск задан в литрах (объем), в деньгах (на сумму) или </w:t>
            </w:r>
            <w:r w:rsidR="006B37EA">
              <w:rPr>
                <w:rFonts w:ascii="Times New Roman" w:hAnsi="Times New Roman" w:cs="Times New Roman"/>
                <w:sz w:val="24"/>
                <w:szCs w:val="24"/>
              </w:rPr>
              <w:t>«</w:t>
            </w:r>
            <w:r>
              <w:rPr>
                <w:rFonts w:ascii="Times New Roman" w:hAnsi="Times New Roman" w:cs="Times New Roman"/>
                <w:sz w:val="24"/>
                <w:szCs w:val="24"/>
              </w:rPr>
              <w:t>до полного бака</w:t>
            </w:r>
            <w:r w:rsidR="006B37EA">
              <w:rPr>
                <w:rFonts w:ascii="Times New Roman" w:hAnsi="Times New Roman" w:cs="Times New Roman"/>
                <w:sz w:val="24"/>
                <w:szCs w:val="24"/>
              </w:rPr>
              <w:t>»</w:t>
            </w:r>
            <w:r>
              <w:rPr>
                <w:rFonts w:ascii="Times New Roman" w:hAnsi="Times New Roman" w:cs="Times New Roman"/>
                <w:sz w:val="24"/>
                <w:szCs w:val="24"/>
              </w:rPr>
              <w:t>;</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при необходимости, осуществлять продажу сопутствующих товаров и услуг;</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осуществлять оплату за нефтепродукты, сопутствующие товары и услуги с помощью различных платежных средств (наличные, пластиковые карты банковских и прочих платежных систем);</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осуществлять выполнение кассовых операций (возврат товара, печать копии чека, просмотр информации по чеку, внесение в кассу, инкассация, печать Х-отчета и Z-отчета;</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осуществлять открытие/закрытие смен на АЗС;</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осуществлять прием нефтепродуктов и сопутствующих товаров (при необходимости);</w:t>
            </w:r>
          </w:p>
          <w:p w:rsidR="004227E3" w:rsidRPr="00A65B97" w:rsidRDefault="004227E3" w:rsidP="004227E3">
            <w:pPr>
              <w:pStyle w:val="tkTekst"/>
              <w:spacing w:after="0" w:line="240" w:lineRule="auto"/>
              <w:rPr>
                <w:rFonts w:ascii="Times New Roman" w:hAnsi="Times New Roman" w:cs="Times New Roman"/>
                <w:sz w:val="24"/>
                <w:szCs w:val="24"/>
              </w:rPr>
            </w:pPr>
            <w:r w:rsidRPr="00A65B97">
              <w:rPr>
                <w:rFonts w:ascii="Times New Roman" w:hAnsi="Times New Roman" w:cs="Times New Roman"/>
                <w:sz w:val="24"/>
                <w:szCs w:val="24"/>
              </w:rPr>
              <w:t xml:space="preserve">- осуществлять генерацию сменных и других отчетов по результатам работы АЗС и передачу этих данных </w:t>
            </w:r>
            <w:r w:rsidRPr="00A65B97">
              <w:rPr>
                <w:rFonts w:ascii="Times New Roman" w:hAnsi="Times New Roman" w:cs="Times New Roman"/>
                <w:b/>
                <w:sz w:val="24"/>
                <w:szCs w:val="24"/>
              </w:rPr>
              <w:t xml:space="preserve">в </w:t>
            </w:r>
            <w:r w:rsidR="0020167F" w:rsidRPr="00A65B97">
              <w:rPr>
                <w:rFonts w:ascii="Times New Roman" w:hAnsi="Times New Roman" w:cs="Times New Roman"/>
                <w:b/>
                <w:sz w:val="24"/>
                <w:szCs w:val="24"/>
              </w:rPr>
              <w:t>уполномоченный налоговый орган</w:t>
            </w:r>
            <w:r w:rsidRPr="00A65B97">
              <w:rPr>
                <w:rFonts w:ascii="Times New Roman" w:hAnsi="Times New Roman" w:cs="Times New Roman"/>
                <w:b/>
                <w:sz w:val="24"/>
                <w:szCs w:val="24"/>
              </w:rPr>
              <w:t>;</w:t>
            </w:r>
          </w:p>
          <w:p w:rsidR="004227E3" w:rsidRDefault="004227E3" w:rsidP="004227E3">
            <w:pPr>
              <w:pStyle w:val="tkTekst"/>
              <w:spacing w:after="0" w:line="240" w:lineRule="auto"/>
              <w:rPr>
                <w:rFonts w:ascii="Times New Roman" w:hAnsi="Times New Roman" w:cs="Times New Roman"/>
                <w:sz w:val="24"/>
                <w:szCs w:val="24"/>
              </w:rPr>
            </w:pPr>
            <w:r w:rsidRPr="00A65B97">
              <w:rPr>
                <w:rFonts w:ascii="Times New Roman" w:hAnsi="Times New Roman" w:cs="Times New Roman"/>
                <w:sz w:val="24"/>
                <w:szCs w:val="24"/>
              </w:rPr>
              <w:t xml:space="preserve">- обеспечить сопряжение с устройствами измерения параметров нефтепродуктов (уровнемеры) в резервуарах, </w:t>
            </w:r>
            <w:r w:rsidRPr="00A65B97">
              <w:rPr>
                <w:rFonts w:ascii="Times New Roman" w:hAnsi="Times New Roman" w:cs="Times New Roman"/>
                <w:sz w:val="24"/>
                <w:szCs w:val="24"/>
              </w:rPr>
              <w:lastRenderedPageBreak/>
              <w:t xml:space="preserve">осуществлять измерение, фиксацию и передачу данных </w:t>
            </w:r>
            <w:r w:rsidR="0020167F" w:rsidRPr="00A65B97">
              <w:rPr>
                <w:rFonts w:ascii="Times New Roman" w:hAnsi="Times New Roman" w:cs="Times New Roman"/>
                <w:b/>
                <w:sz w:val="24"/>
                <w:szCs w:val="24"/>
              </w:rPr>
              <w:t>в уполномоченный налоговый орган;</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обеспечить работу с различным дополнительным оборудованием (сканеры штрих-кодов, терминальные устройства, смарт-сейфы и пр.);</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обеспечить интеграцию с программными продуктами сторонних производителей посредством стандарта обмена данными или с использованием специализированных решений.</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Все функции должны вызываться непосредственно из меню автоматизированной системы управления АЗС. На больших АЗС допустимо использование нескольких рабочих мест автоматизированной системы управления АЗС;</w:t>
            </w:r>
          </w:p>
          <w:p w:rsidR="004227E3" w:rsidRPr="0020167F" w:rsidRDefault="004227E3" w:rsidP="004227E3">
            <w:pPr>
              <w:pStyle w:val="tkTekst"/>
              <w:spacing w:after="0" w:line="240" w:lineRule="auto"/>
              <w:rPr>
                <w:rFonts w:ascii="Times New Roman" w:hAnsi="Times New Roman" w:cs="Times New Roman"/>
                <w:sz w:val="24"/>
                <w:szCs w:val="24"/>
              </w:rPr>
            </w:pPr>
            <w:r w:rsidRPr="0020167F">
              <w:rPr>
                <w:rFonts w:ascii="Times New Roman" w:hAnsi="Times New Roman" w:cs="Times New Roman"/>
                <w:sz w:val="24"/>
                <w:szCs w:val="24"/>
              </w:rPr>
              <w:t>6) требования к взаимодействию автоматизированной системы управления АЗС и контрольно-кассовой машины:</w:t>
            </w:r>
          </w:p>
          <w:p w:rsidR="004227E3" w:rsidRPr="0020167F" w:rsidRDefault="004227E3" w:rsidP="004227E3">
            <w:pPr>
              <w:pStyle w:val="tkTekst"/>
              <w:spacing w:after="0" w:line="240" w:lineRule="auto"/>
              <w:rPr>
                <w:rFonts w:ascii="Times New Roman" w:hAnsi="Times New Roman" w:cs="Times New Roman"/>
                <w:sz w:val="24"/>
                <w:szCs w:val="24"/>
              </w:rPr>
            </w:pPr>
            <w:r w:rsidRPr="0020167F">
              <w:rPr>
                <w:rFonts w:ascii="Times New Roman" w:hAnsi="Times New Roman" w:cs="Times New Roman"/>
                <w:sz w:val="24"/>
                <w:szCs w:val="24"/>
              </w:rPr>
              <w:t>- отпуск нефтепродуктов с топливораздаточной колонки посредством автоматизированной системы управления АЗС должен производиться исключительно после пробития фискального чека контрольно-кассовой машины;</w:t>
            </w:r>
          </w:p>
          <w:p w:rsidR="004227E3" w:rsidRPr="0020167F" w:rsidRDefault="004227E3" w:rsidP="004227E3">
            <w:pPr>
              <w:pStyle w:val="tkTekst"/>
              <w:spacing w:after="0" w:line="240" w:lineRule="auto"/>
              <w:rPr>
                <w:rFonts w:ascii="Times New Roman" w:hAnsi="Times New Roman" w:cs="Times New Roman"/>
                <w:sz w:val="24"/>
                <w:szCs w:val="24"/>
              </w:rPr>
            </w:pPr>
            <w:r w:rsidRPr="0020167F">
              <w:rPr>
                <w:rFonts w:ascii="Times New Roman" w:hAnsi="Times New Roman" w:cs="Times New Roman"/>
                <w:sz w:val="24"/>
                <w:szCs w:val="24"/>
              </w:rPr>
              <w:t>- автоматизированная система управления АЗС должна обеспечивать непрерывную автоматизированную связь с контрольно-кассовой машиной, исключающую возможность корректировки данных;</w:t>
            </w:r>
          </w:p>
          <w:p w:rsidR="004227E3" w:rsidRDefault="004227E3" w:rsidP="004227E3">
            <w:pPr>
              <w:pStyle w:val="tkTekst"/>
              <w:spacing w:after="0" w:line="240" w:lineRule="auto"/>
              <w:rPr>
                <w:rFonts w:ascii="Times New Roman" w:hAnsi="Times New Roman" w:cs="Times New Roman"/>
                <w:sz w:val="24"/>
                <w:szCs w:val="24"/>
              </w:rPr>
            </w:pPr>
            <w:r w:rsidRPr="0020167F">
              <w:rPr>
                <w:rFonts w:ascii="Times New Roman" w:hAnsi="Times New Roman" w:cs="Times New Roman"/>
                <w:sz w:val="24"/>
                <w:szCs w:val="24"/>
              </w:rPr>
              <w:t xml:space="preserve">- автоматизированная система управления АЗС должна блокировать отпуск нефтепродуктов при </w:t>
            </w:r>
            <w:proofErr w:type="spellStart"/>
            <w:r w:rsidRPr="0020167F">
              <w:rPr>
                <w:rFonts w:ascii="Times New Roman" w:hAnsi="Times New Roman" w:cs="Times New Roman"/>
                <w:sz w:val="24"/>
                <w:szCs w:val="24"/>
              </w:rPr>
              <w:t>непробитии</w:t>
            </w:r>
            <w:proofErr w:type="spellEnd"/>
            <w:r w:rsidRPr="0020167F">
              <w:rPr>
                <w:rFonts w:ascii="Times New Roman" w:hAnsi="Times New Roman" w:cs="Times New Roman"/>
                <w:sz w:val="24"/>
                <w:szCs w:val="24"/>
              </w:rPr>
              <w:t xml:space="preserve"> контрольно-кассовой машиной фискального чека.</w:t>
            </w:r>
          </w:p>
          <w:p w:rsidR="004227E3" w:rsidRDefault="004227E3" w:rsidP="004227E3">
            <w:pPr>
              <w:tabs>
                <w:tab w:val="left" w:pos="426"/>
              </w:tabs>
              <w:ind w:right="678"/>
              <w:jc w:val="center"/>
              <w:rPr>
                <w:rFonts w:ascii="Times New Roman" w:hAnsi="Times New Roman" w:cs="Times New Roman"/>
                <w:b/>
                <w:sz w:val="24"/>
                <w:szCs w:val="24"/>
              </w:rPr>
            </w:pPr>
          </w:p>
        </w:tc>
      </w:tr>
    </w:tbl>
    <w:p w:rsidR="00703E35" w:rsidRPr="00703E35" w:rsidRDefault="00703E35" w:rsidP="00703E35">
      <w:pPr>
        <w:tabs>
          <w:tab w:val="left" w:pos="426"/>
        </w:tabs>
        <w:spacing w:after="0"/>
        <w:ind w:left="567" w:right="678"/>
        <w:jc w:val="center"/>
        <w:rPr>
          <w:rFonts w:ascii="Times New Roman" w:hAnsi="Times New Roman" w:cs="Times New Roman"/>
          <w:b/>
          <w:sz w:val="24"/>
          <w:szCs w:val="24"/>
        </w:rPr>
      </w:pPr>
    </w:p>
    <w:p w:rsidR="00703E35" w:rsidRPr="00703E35" w:rsidRDefault="00703E35" w:rsidP="00703E35">
      <w:pPr>
        <w:rPr>
          <w:rFonts w:ascii="Times New Roman" w:hAnsi="Times New Roman" w:cs="Times New Roman"/>
          <w:sz w:val="24"/>
          <w:szCs w:val="24"/>
        </w:rPr>
      </w:pPr>
    </w:p>
    <w:p w:rsidR="00703E35" w:rsidRPr="00703E35" w:rsidRDefault="00703E35">
      <w:pPr>
        <w:rPr>
          <w:rFonts w:ascii="Times New Roman" w:hAnsi="Times New Roman" w:cs="Times New Roman"/>
          <w:sz w:val="24"/>
          <w:szCs w:val="24"/>
        </w:rPr>
      </w:pPr>
    </w:p>
    <w:sectPr w:rsidR="00703E35" w:rsidRPr="00703E35" w:rsidSect="00703E3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E35"/>
    <w:rsid w:val="0020167F"/>
    <w:rsid w:val="002954E7"/>
    <w:rsid w:val="002F1C52"/>
    <w:rsid w:val="003678A4"/>
    <w:rsid w:val="003A323C"/>
    <w:rsid w:val="004227E3"/>
    <w:rsid w:val="006B37EA"/>
    <w:rsid w:val="00703E35"/>
    <w:rsid w:val="00766F3C"/>
    <w:rsid w:val="007F6AEF"/>
    <w:rsid w:val="008E39A3"/>
    <w:rsid w:val="008F0B17"/>
    <w:rsid w:val="00905FDF"/>
    <w:rsid w:val="00A65962"/>
    <w:rsid w:val="00A65B97"/>
    <w:rsid w:val="00A86864"/>
    <w:rsid w:val="00AE56D9"/>
    <w:rsid w:val="00B463A9"/>
    <w:rsid w:val="00D10C61"/>
    <w:rsid w:val="00FE0C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E8488B-705F-4BB7-BE43-6C36149EF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03E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3">
    <w:name w:val="_Заголовок Глава (tkZagolovok3)"/>
    <w:basedOn w:val="a"/>
    <w:rsid w:val="00703E35"/>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703E35"/>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703E35"/>
    <w:pPr>
      <w:spacing w:after="60" w:line="276"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449264">
      <w:bodyDiv w:val="1"/>
      <w:marLeft w:val="0"/>
      <w:marRight w:val="0"/>
      <w:marTop w:val="0"/>
      <w:marBottom w:val="0"/>
      <w:divBdr>
        <w:top w:val="none" w:sz="0" w:space="0" w:color="auto"/>
        <w:left w:val="none" w:sz="0" w:space="0" w:color="auto"/>
        <w:bottom w:val="none" w:sz="0" w:space="0" w:color="auto"/>
        <w:right w:val="none" w:sz="0" w:space="0" w:color="auto"/>
      </w:divBdr>
    </w:div>
    <w:div w:id="212219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00401-251C-4C95-9086-E3A6EE391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9647</Words>
  <Characters>54989</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ГНС</dc:creator>
  <cp:keywords/>
  <dc:description/>
  <cp:lastModifiedBy>Алтынай Мураталиева</cp:lastModifiedBy>
  <cp:revision>2</cp:revision>
  <dcterms:created xsi:type="dcterms:W3CDTF">2023-01-23T04:14:00Z</dcterms:created>
  <dcterms:modified xsi:type="dcterms:W3CDTF">2023-01-23T04:14:00Z</dcterms:modified>
</cp:coreProperties>
</file>